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FA" w:rsidRPr="005154F0" w:rsidRDefault="004328FA" w:rsidP="005A39F8">
      <w:pPr>
        <w:rPr>
          <w:rFonts w:cstheme="minorHAnsi"/>
          <w:b/>
          <w:color w:val="auto"/>
        </w:rPr>
      </w:pPr>
      <w:r w:rsidRPr="005154F0">
        <w:rPr>
          <w:rFonts w:cstheme="minorHAnsi"/>
          <w:b/>
          <w:color w:val="auto"/>
        </w:rPr>
        <w:t xml:space="preserve">Ohjelmatukijärjestöjen kokous </w:t>
      </w:r>
    </w:p>
    <w:p w:rsidR="004328FA" w:rsidRPr="005154F0" w:rsidRDefault="004328FA" w:rsidP="005A39F8">
      <w:pPr>
        <w:rPr>
          <w:rFonts w:cstheme="minorHAnsi"/>
          <w:b/>
          <w:color w:val="auto"/>
        </w:rPr>
      </w:pPr>
      <w:r w:rsidRPr="005154F0">
        <w:rPr>
          <w:rFonts w:cstheme="minorHAnsi"/>
          <w:b/>
          <w:color w:val="auto"/>
        </w:rPr>
        <w:t xml:space="preserve">Aika: maanantai 4.2. klo </w:t>
      </w:r>
      <w:proofErr w:type="gramStart"/>
      <w:r w:rsidRPr="005154F0">
        <w:rPr>
          <w:rFonts w:cstheme="minorHAnsi"/>
          <w:b/>
          <w:color w:val="auto"/>
        </w:rPr>
        <w:t>12-14</w:t>
      </w:r>
      <w:proofErr w:type="gramEnd"/>
      <w:r w:rsidR="005154F0">
        <w:rPr>
          <w:rFonts w:cstheme="minorHAnsi"/>
          <w:b/>
          <w:color w:val="auto"/>
        </w:rPr>
        <w:t xml:space="preserve"> </w:t>
      </w:r>
    </w:p>
    <w:p w:rsidR="005A39F8" w:rsidRDefault="005A39F8" w:rsidP="005A39F8">
      <w:pPr>
        <w:rPr>
          <w:rFonts w:cstheme="minorHAnsi"/>
          <w:b/>
        </w:rPr>
      </w:pPr>
      <w:r>
        <w:rPr>
          <w:rFonts w:cstheme="minorHAnsi"/>
          <w:b/>
        </w:rPr>
        <w:t>Paikka: SPR, Tehtaankatu 1 A, neuvotteluhuone Kustavi</w:t>
      </w:r>
    </w:p>
    <w:p w:rsidR="005A39F8" w:rsidRDefault="005A39F8" w:rsidP="005A39F8">
      <w:pPr>
        <w:rPr>
          <w:rFonts w:cstheme="minorHAnsi"/>
          <w:b/>
        </w:rPr>
      </w:pPr>
    </w:p>
    <w:p w:rsidR="005A39F8" w:rsidRPr="005A39F8" w:rsidRDefault="005A39F8" w:rsidP="005A39F8">
      <w:pPr>
        <w:rPr>
          <w:rFonts w:cstheme="minorHAnsi"/>
          <w:b/>
          <w:sz w:val="28"/>
          <w:szCs w:val="28"/>
        </w:rPr>
      </w:pPr>
      <w:r w:rsidRPr="005A39F8">
        <w:rPr>
          <w:rFonts w:cstheme="minorHAnsi"/>
          <w:b/>
          <w:sz w:val="28"/>
          <w:szCs w:val="28"/>
        </w:rPr>
        <w:t>Agenda</w:t>
      </w:r>
    </w:p>
    <w:p w:rsidR="005A39F8" w:rsidRDefault="005A39F8" w:rsidP="005A39F8">
      <w:pPr>
        <w:rPr>
          <w:rFonts w:cstheme="minorHAnsi"/>
          <w:b/>
        </w:rPr>
      </w:pPr>
    </w:p>
    <w:p w:rsidR="004328FA" w:rsidRDefault="004328FA" w:rsidP="009E70CE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Kokouksen avaus </w:t>
      </w:r>
    </w:p>
    <w:p w:rsidR="004328FA" w:rsidRDefault="004328FA" w:rsidP="004328FA">
      <w:pPr>
        <w:pStyle w:val="Luettelokappale"/>
        <w:numPr>
          <w:ilvl w:val="0"/>
          <w:numId w:val="5"/>
        </w:numPr>
        <w:spacing w:after="120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edellisen kokouksen (18.1.) pöytäkirja </w:t>
      </w:r>
    </w:p>
    <w:p w:rsidR="005A39F8" w:rsidRPr="009E70CE" w:rsidRDefault="005A39F8" w:rsidP="009E70CE">
      <w:pPr>
        <w:rPr>
          <w:rFonts w:cstheme="minorHAnsi"/>
          <w:b/>
        </w:rPr>
      </w:pPr>
    </w:p>
    <w:p w:rsidR="004328FA" w:rsidRDefault="004328FA" w:rsidP="005A39F8">
      <w:pPr>
        <w:pStyle w:val="Luettelokappale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Lähetekeskustelu OT-järjestöjen raportoinnin kehittämiseksi</w:t>
      </w:r>
    </w:p>
    <w:p w:rsidR="005A39F8" w:rsidRPr="005154F0" w:rsidRDefault="005154F0" w:rsidP="004328FA">
      <w:pPr>
        <w:pStyle w:val="Luettelokappale"/>
        <w:numPr>
          <w:ilvl w:val="0"/>
          <w:numId w:val="4"/>
        </w:numPr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lyhyen aikavälin tavoitteet, erityisesti </w:t>
      </w:r>
    </w:p>
    <w:p w:rsidR="0067218F" w:rsidRPr="005154F0" w:rsidRDefault="0067218F" w:rsidP="004328FA">
      <w:pPr>
        <w:pStyle w:val="Luettelokappale"/>
        <w:numPr>
          <w:ilvl w:val="0"/>
          <w:numId w:val="4"/>
        </w:numPr>
        <w:rPr>
          <w:rFonts w:cstheme="minorHAnsi"/>
          <w:b/>
          <w:color w:val="auto"/>
        </w:rPr>
      </w:pPr>
      <w:r w:rsidRPr="005154F0">
        <w:rPr>
          <w:rFonts w:cstheme="minorHAnsi"/>
          <w:b/>
          <w:color w:val="auto"/>
        </w:rPr>
        <w:t xml:space="preserve">pidemmän linjan kehittämisen tavoitteet, pohjaesityksenä </w:t>
      </w:r>
      <w:proofErr w:type="spellStart"/>
      <w:r w:rsidRPr="005154F0">
        <w:rPr>
          <w:rFonts w:cstheme="minorHAnsi"/>
          <w:b/>
          <w:color w:val="auto"/>
        </w:rPr>
        <w:t>FINGOn</w:t>
      </w:r>
      <w:proofErr w:type="spellEnd"/>
      <w:r w:rsidRPr="005154F0">
        <w:rPr>
          <w:rFonts w:cstheme="minorHAnsi"/>
          <w:b/>
          <w:color w:val="auto"/>
        </w:rPr>
        <w:t xml:space="preserve"> esitys </w:t>
      </w:r>
    </w:p>
    <w:p w:rsidR="0067218F" w:rsidRDefault="0067218F" w:rsidP="0067218F">
      <w:pPr>
        <w:rPr>
          <w:rFonts w:cstheme="minorHAnsi"/>
          <w:b/>
          <w:color w:val="FF0000"/>
        </w:rPr>
      </w:pPr>
    </w:p>
    <w:p w:rsidR="0067218F" w:rsidRPr="005154F0" w:rsidRDefault="0067218F" w:rsidP="0067218F">
      <w:pPr>
        <w:spacing w:after="120"/>
        <w:ind w:left="714"/>
        <w:rPr>
          <w:rFonts w:cstheme="minorHAnsi"/>
        </w:rPr>
      </w:pPr>
      <w:r w:rsidRPr="005154F0">
        <w:rPr>
          <w:rFonts w:cstheme="minorHAnsi"/>
        </w:rPr>
        <w:t>Taustaa</w:t>
      </w:r>
    </w:p>
    <w:p w:rsidR="0067218F" w:rsidRPr="005154F0" w:rsidRDefault="0067218F" w:rsidP="0067218F">
      <w:pPr>
        <w:pStyle w:val="Luettelokappale"/>
        <w:numPr>
          <w:ilvl w:val="0"/>
          <w:numId w:val="2"/>
        </w:numPr>
        <w:rPr>
          <w:rFonts w:cstheme="minorHAnsi"/>
          <w:color w:val="auto"/>
        </w:rPr>
      </w:pPr>
      <w:r w:rsidRPr="005154F0">
        <w:rPr>
          <w:rFonts w:cstheme="minorHAnsi"/>
          <w:color w:val="auto"/>
        </w:rPr>
        <w:t>KEO-30 kehittää ohjelmatukijärjestöjen (1) raportoinnin ohjeistusta ja (2) vuosiraporteista koostettavan synteesiraportin muotoa ja sisältöä</w:t>
      </w:r>
      <w:r w:rsidR="005154F0" w:rsidRPr="005154F0">
        <w:rPr>
          <w:rFonts w:cstheme="minorHAnsi"/>
          <w:color w:val="auto"/>
        </w:rPr>
        <w:t xml:space="preserve">. </w:t>
      </w:r>
      <w:r w:rsidRPr="005154F0">
        <w:rPr>
          <w:rFonts w:cstheme="minorHAnsi"/>
          <w:color w:val="auto"/>
        </w:rPr>
        <w:t>Kehittämistä tehdään osin yhdessä järjestöjen kanssa OTRAKE- työtilassa</w:t>
      </w:r>
      <w:r w:rsidR="005154F0" w:rsidRPr="005154F0">
        <w:rPr>
          <w:rFonts w:cstheme="minorHAnsi"/>
          <w:color w:val="auto"/>
        </w:rPr>
        <w:t xml:space="preserve"> ja</w:t>
      </w:r>
      <w:r w:rsidRPr="005154F0">
        <w:rPr>
          <w:rFonts w:cstheme="minorHAnsi"/>
          <w:color w:val="auto"/>
        </w:rPr>
        <w:t xml:space="preserve"> tapaamisi</w:t>
      </w:r>
      <w:r w:rsidR="005154F0" w:rsidRPr="005154F0">
        <w:rPr>
          <w:rFonts w:cstheme="minorHAnsi"/>
          <w:color w:val="auto"/>
        </w:rPr>
        <w:t>ssa (?)</w:t>
      </w:r>
      <w:r w:rsidRPr="005154F0">
        <w:rPr>
          <w:rFonts w:cstheme="minorHAnsi"/>
          <w:color w:val="auto"/>
        </w:rPr>
        <w:t xml:space="preserve">. Tavoitteena on ohjeistuksen valmistuminen kesään mennessä, mutta KEO-30:n mukaan ”Pyrkimyksenä on kuitenkin laajemminkin yhteisesti tarkastella parhaita raportointikäytäntöjä ja luoda mahdollisuuksia toisilta oppimiseen.” KEO-30 </w:t>
      </w:r>
      <w:r w:rsidR="005154F0" w:rsidRPr="005154F0">
        <w:rPr>
          <w:rFonts w:cstheme="minorHAnsi"/>
          <w:color w:val="auto"/>
        </w:rPr>
        <w:t>aloitti raportoinnin kehittämisen jo viime keväänä</w:t>
      </w:r>
      <w:r w:rsidRPr="005154F0">
        <w:rPr>
          <w:rFonts w:cstheme="minorHAnsi"/>
          <w:color w:val="auto"/>
        </w:rPr>
        <w:t xml:space="preserve">, lyhyen </w:t>
      </w:r>
      <w:r w:rsidR="005154F0" w:rsidRPr="005154F0">
        <w:rPr>
          <w:rFonts w:cstheme="minorHAnsi"/>
          <w:color w:val="auto"/>
        </w:rPr>
        <w:t xml:space="preserve">OT-järjestöille suunnatun </w:t>
      </w:r>
      <w:r w:rsidRPr="005154F0">
        <w:rPr>
          <w:rFonts w:cstheme="minorHAnsi"/>
          <w:color w:val="auto"/>
        </w:rPr>
        <w:t xml:space="preserve">kommenttikierroksen jälkeen </w:t>
      </w:r>
      <w:r w:rsidR="005154F0" w:rsidRPr="005154F0">
        <w:rPr>
          <w:rFonts w:cstheme="minorHAnsi"/>
          <w:color w:val="auto"/>
        </w:rPr>
        <w:t xml:space="preserve">jaettiin </w:t>
      </w:r>
      <w:r w:rsidRPr="005154F0">
        <w:rPr>
          <w:rFonts w:cstheme="minorHAnsi"/>
          <w:color w:val="auto"/>
        </w:rPr>
        <w:t>lyhyt ideapaperi (liite 1)</w:t>
      </w:r>
      <w:r w:rsidR="005154F0" w:rsidRPr="005154F0">
        <w:rPr>
          <w:rFonts w:cstheme="minorHAnsi"/>
          <w:color w:val="auto"/>
        </w:rPr>
        <w:t>.</w:t>
      </w:r>
      <w:r w:rsidRPr="005154F0">
        <w:rPr>
          <w:rFonts w:cstheme="minorHAnsi"/>
          <w:color w:val="auto"/>
        </w:rPr>
        <w:t xml:space="preserve"> OT-järjestöjen</w:t>
      </w:r>
      <w:r w:rsidR="005154F0" w:rsidRPr="005154F0">
        <w:rPr>
          <w:rFonts w:cstheme="minorHAnsi"/>
          <w:color w:val="auto"/>
        </w:rPr>
        <w:t xml:space="preserve"> tammikuun</w:t>
      </w:r>
      <w:r w:rsidRPr="005154F0">
        <w:rPr>
          <w:rFonts w:cstheme="minorHAnsi"/>
          <w:color w:val="auto"/>
        </w:rPr>
        <w:t xml:space="preserve"> kokouksessa toivottiin </w:t>
      </w:r>
      <w:proofErr w:type="spellStart"/>
      <w:r w:rsidRPr="005154F0">
        <w:rPr>
          <w:rFonts w:cstheme="minorHAnsi"/>
          <w:color w:val="auto"/>
        </w:rPr>
        <w:t>LaVa</w:t>
      </w:r>
      <w:proofErr w:type="spellEnd"/>
      <w:r w:rsidRPr="005154F0">
        <w:rPr>
          <w:rFonts w:cstheme="minorHAnsi"/>
          <w:color w:val="auto"/>
        </w:rPr>
        <w:t xml:space="preserve">-työryhmän olevan asiassa aktiivinen, mutta ennen asian siirtämistä sinne tarvitaan OT-järjestöjen kokouksen lähetekeskustelu. </w:t>
      </w:r>
    </w:p>
    <w:p w:rsidR="0067218F" w:rsidRPr="005154F0" w:rsidRDefault="0067218F" w:rsidP="0067218F">
      <w:pPr>
        <w:pStyle w:val="Luettelokappale"/>
        <w:numPr>
          <w:ilvl w:val="0"/>
          <w:numId w:val="2"/>
        </w:numPr>
        <w:rPr>
          <w:rFonts w:cstheme="minorHAnsi"/>
          <w:color w:val="auto"/>
        </w:rPr>
      </w:pPr>
      <w:r w:rsidRPr="005154F0">
        <w:rPr>
          <w:rFonts w:cstheme="minorHAnsi"/>
          <w:color w:val="auto"/>
        </w:rPr>
        <w:t xml:space="preserve">Vuoden ensimmäisessä ohjelmatukijärjestöjen kokouksessa FINGO teki </w:t>
      </w:r>
      <w:proofErr w:type="gramStart"/>
      <w:r w:rsidRPr="005154F0">
        <w:rPr>
          <w:rFonts w:cstheme="minorHAnsi"/>
          <w:color w:val="auto"/>
        </w:rPr>
        <w:t>aloitteen  järjestöille</w:t>
      </w:r>
      <w:proofErr w:type="gramEnd"/>
      <w:r w:rsidRPr="005154F0">
        <w:rPr>
          <w:rFonts w:cstheme="minorHAnsi"/>
          <w:color w:val="auto"/>
        </w:rPr>
        <w:t xml:space="preserve"> yhteisen vuosiraportoinnin kehittämisestä SDG-kehikon alla (18.1. kokouksen pöytäkirjan liite 3). FINGO on käynyt asiasta alustavia keskusteluja Accenturen kanssa. Hankkeen edistämiseksi tarvittaisiin järjestöjen yhteistä panostusta. </w:t>
      </w:r>
      <w:r w:rsidR="005154F0">
        <w:rPr>
          <w:rFonts w:cstheme="minorHAnsi"/>
          <w:color w:val="auto"/>
        </w:rPr>
        <w:t>Tarvitaan selkeä</w:t>
      </w:r>
      <w:r w:rsidRPr="005154F0">
        <w:rPr>
          <w:rFonts w:cstheme="minorHAnsi"/>
          <w:color w:val="auto"/>
        </w:rPr>
        <w:t xml:space="preserve"> mandaat</w:t>
      </w:r>
      <w:r w:rsidR="005154F0">
        <w:rPr>
          <w:rFonts w:cstheme="minorHAnsi"/>
          <w:color w:val="auto"/>
        </w:rPr>
        <w:t>ti</w:t>
      </w:r>
      <w:r w:rsidRPr="005154F0">
        <w:rPr>
          <w:rFonts w:cstheme="minorHAnsi"/>
          <w:color w:val="auto"/>
        </w:rPr>
        <w:t xml:space="preserve">, lähdetäänkö prosessiin </w:t>
      </w:r>
      <w:proofErr w:type="spellStart"/>
      <w:r w:rsidRPr="005154F0">
        <w:rPr>
          <w:rFonts w:cstheme="minorHAnsi"/>
          <w:color w:val="auto"/>
        </w:rPr>
        <w:t>FINGOn</w:t>
      </w:r>
      <w:proofErr w:type="spellEnd"/>
      <w:r w:rsidRPr="005154F0">
        <w:rPr>
          <w:rFonts w:cstheme="minorHAnsi"/>
          <w:color w:val="auto"/>
        </w:rPr>
        <w:t xml:space="preserve"> kanssa ja millä tavalla ja voitaisiinko esim. </w:t>
      </w:r>
      <w:proofErr w:type="spellStart"/>
      <w:r w:rsidRPr="005154F0">
        <w:rPr>
          <w:rFonts w:cstheme="minorHAnsi"/>
          <w:color w:val="auto"/>
        </w:rPr>
        <w:t>LaVa</w:t>
      </w:r>
      <w:proofErr w:type="spellEnd"/>
      <w:r w:rsidRPr="005154F0">
        <w:rPr>
          <w:rFonts w:cstheme="minorHAnsi"/>
          <w:color w:val="auto"/>
        </w:rPr>
        <w:t>-työryhmää hyödyntää yhteisessä kehittämisprosessissa.</w:t>
      </w:r>
      <w:bookmarkStart w:id="0" w:name="_GoBack"/>
      <w:bookmarkEnd w:id="0"/>
    </w:p>
    <w:p w:rsidR="0067218F" w:rsidRPr="0067218F" w:rsidRDefault="0067218F" w:rsidP="0067218F">
      <w:pPr>
        <w:rPr>
          <w:rFonts w:cstheme="minorHAnsi"/>
          <w:b/>
          <w:color w:val="FF0000"/>
        </w:rPr>
      </w:pPr>
    </w:p>
    <w:p w:rsidR="005A39F8" w:rsidRDefault="005A39F8" w:rsidP="005A39F8">
      <w:pPr>
        <w:pStyle w:val="Luettelokappale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Toimenpiteistä sopiminen</w:t>
      </w:r>
    </w:p>
    <w:p w:rsidR="009E70CE" w:rsidRPr="009E70CE" w:rsidRDefault="009E70CE" w:rsidP="009E70CE">
      <w:pPr>
        <w:pStyle w:val="Luettelokappale"/>
        <w:rPr>
          <w:rFonts w:cstheme="minorHAnsi"/>
          <w:b/>
        </w:rPr>
      </w:pPr>
    </w:p>
    <w:p w:rsidR="005A39F8" w:rsidRPr="009E70CE" w:rsidRDefault="009E70CE" w:rsidP="009E70CE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Muut asiat: </w:t>
      </w:r>
      <w:r w:rsidR="00720102">
        <w:rPr>
          <w:rFonts w:cstheme="minorHAnsi"/>
          <w:b/>
        </w:rPr>
        <w:t xml:space="preserve">sovitaan priorisoitua </w:t>
      </w:r>
      <w:r>
        <w:rPr>
          <w:rFonts w:cstheme="minorHAnsi"/>
          <w:b/>
        </w:rPr>
        <w:t>aamukahvitapaamisten agendaa UM:lle ehdotettavaksi</w:t>
      </w:r>
    </w:p>
    <w:p w:rsidR="00720102" w:rsidRDefault="00720102" w:rsidP="009E70CE">
      <w:pPr>
        <w:pStyle w:val="Luettelokappale"/>
        <w:numPr>
          <w:ilvl w:val="0"/>
          <w:numId w:val="3"/>
        </w:numPr>
      </w:pPr>
      <w:proofErr w:type="gramStart"/>
      <w:r>
        <w:t>Tähän asti esille tulleita ehdotuksia:</w:t>
      </w:r>
      <w:proofErr w:type="gramEnd"/>
    </w:p>
    <w:p w:rsidR="009E70CE" w:rsidRDefault="009E70CE" w:rsidP="00720102">
      <w:pPr>
        <w:pStyle w:val="Luettelokappale"/>
        <w:numPr>
          <w:ilvl w:val="1"/>
          <w:numId w:val="3"/>
        </w:numPr>
      </w:pPr>
      <w:r>
        <w:t>Raportointi &amp; aggregoidut, sektorikohtaiset indikaattorit (joissa muutkin toimijat mukana) &amp; evaluaatiot</w:t>
      </w:r>
    </w:p>
    <w:p w:rsidR="009E70CE" w:rsidRDefault="009E70CE" w:rsidP="00720102">
      <w:pPr>
        <w:pStyle w:val="Luettelokappale"/>
        <w:numPr>
          <w:ilvl w:val="1"/>
          <w:numId w:val="3"/>
        </w:numPr>
      </w:pPr>
      <w:r>
        <w:t>Läpileikkaavien tavoitteiden ohjeistus</w:t>
      </w:r>
    </w:p>
    <w:p w:rsidR="009E70CE" w:rsidRDefault="009E70CE" w:rsidP="00720102">
      <w:pPr>
        <w:pStyle w:val="Luettelokappale"/>
        <w:numPr>
          <w:ilvl w:val="1"/>
          <w:numId w:val="3"/>
        </w:numPr>
      </w:pPr>
      <w:r>
        <w:t>Riskienhallinta</w:t>
      </w:r>
    </w:p>
    <w:p w:rsidR="009E70CE" w:rsidRDefault="009E70CE" w:rsidP="00720102">
      <w:pPr>
        <w:pStyle w:val="Luettelokappale"/>
        <w:numPr>
          <w:ilvl w:val="1"/>
          <w:numId w:val="3"/>
        </w:numPr>
      </w:pPr>
      <w:r>
        <w:t>Muuta?</w:t>
      </w:r>
    </w:p>
    <w:p w:rsidR="0067218F" w:rsidRDefault="0067218F" w:rsidP="0067218F">
      <w:pPr>
        <w:pStyle w:val="Luettelokappale"/>
        <w:ind w:left="1794"/>
      </w:pPr>
    </w:p>
    <w:p w:rsidR="0067218F" w:rsidRPr="005154F0" w:rsidRDefault="0067218F" w:rsidP="0067218F">
      <w:pPr>
        <w:pStyle w:val="Luettelokappale"/>
        <w:numPr>
          <w:ilvl w:val="0"/>
          <w:numId w:val="1"/>
        </w:numPr>
        <w:spacing w:after="120"/>
        <w:ind w:left="714" w:hanging="357"/>
        <w:contextualSpacing w:val="0"/>
        <w:rPr>
          <w:b/>
          <w:color w:val="auto"/>
        </w:rPr>
      </w:pPr>
      <w:r w:rsidRPr="005154F0">
        <w:rPr>
          <w:b/>
          <w:color w:val="auto"/>
        </w:rPr>
        <w:t xml:space="preserve">Seuraava kokous </w:t>
      </w:r>
    </w:p>
    <w:p w:rsidR="005A39F8" w:rsidRDefault="0067218F" w:rsidP="00C10379">
      <w:pPr>
        <w:pStyle w:val="Luettelokappale"/>
        <w:numPr>
          <w:ilvl w:val="0"/>
          <w:numId w:val="4"/>
        </w:numPr>
        <w:spacing w:after="120"/>
        <w:contextualSpacing w:val="0"/>
      </w:pPr>
      <w:proofErr w:type="gramStart"/>
      <w:r w:rsidRPr="005154F0">
        <w:rPr>
          <w:color w:val="auto"/>
        </w:rPr>
        <w:t>Kumppanuusfoorumin valmistelukokous huhtikuussa, esitys 24. tai 25.4.</w:t>
      </w:r>
      <w:proofErr w:type="gramEnd"/>
      <w:r w:rsidRPr="005154F0">
        <w:rPr>
          <w:color w:val="auto"/>
        </w:rPr>
        <w:t xml:space="preserve"> </w:t>
      </w:r>
    </w:p>
    <w:sectPr w:rsidR="005A3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55A9"/>
    <w:multiLevelType w:val="hybridMultilevel"/>
    <w:tmpl w:val="F7B438F8"/>
    <w:lvl w:ilvl="0" w:tplc="3760B51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285843"/>
    <w:multiLevelType w:val="hybridMultilevel"/>
    <w:tmpl w:val="5D3429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0F6"/>
    <w:multiLevelType w:val="hybridMultilevel"/>
    <w:tmpl w:val="64E87986"/>
    <w:lvl w:ilvl="0" w:tplc="30CC8212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4BCD383E"/>
    <w:multiLevelType w:val="hybridMultilevel"/>
    <w:tmpl w:val="B0CE60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F6446"/>
    <w:multiLevelType w:val="hybridMultilevel"/>
    <w:tmpl w:val="2DD230F2"/>
    <w:lvl w:ilvl="0" w:tplc="040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F8"/>
    <w:rsid w:val="002F610B"/>
    <w:rsid w:val="004328FA"/>
    <w:rsid w:val="005154F0"/>
    <w:rsid w:val="005A39F8"/>
    <w:rsid w:val="00636D94"/>
    <w:rsid w:val="00646ABE"/>
    <w:rsid w:val="0067218F"/>
    <w:rsid w:val="00720102"/>
    <w:rsid w:val="009E70CE"/>
    <w:rsid w:val="00A7345A"/>
    <w:rsid w:val="00B43C82"/>
    <w:rsid w:val="00DF6F33"/>
    <w:rsid w:val="00E24559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2F10-E041-442C-9670-6958552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A39F8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Suoheimo Maria</dc:creator>
  <cp:keywords/>
  <dc:description/>
  <cp:lastModifiedBy>hanna.matinpuro</cp:lastModifiedBy>
  <cp:revision>4</cp:revision>
  <dcterms:created xsi:type="dcterms:W3CDTF">2019-01-29T10:44:00Z</dcterms:created>
  <dcterms:modified xsi:type="dcterms:W3CDTF">2019-01-30T09:56:00Z</dcterms:modified>
</cp:coreProperties>
</file>