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7D5" w:rsidRPr="0070094C" w:rsidRDefault="00E00EAA" w:rsidP="00155F64">
      <w:pPr>
        <w:spacing w:after="0"/>
        <w:rPr>
          <w:sz w:val="24"/>
          <w:szCs w:val="24"/>
          <w:lang w:val="fi-FI"/>
        </w:rPr>
      </w:pPr>
      <w:r w:rsidRPr="0070094C">
        <w:rPr>
          <w:sz w:val="24"/>
          <w:szCs w:val="24"/>
          <w:lang w:val="fi-FI"/>
        </w:rPr>
        <w:t>Kehityspoliittinen toimikunta</w:t>
      </w:r>
    </w:p>
    <w:p w:rsidR="00E00EAA" w:rsidRPr="0070094C" w:rsidRDefault="00E00EAA" w:rsidP="00155F64">
      <w:pPr>
        <w:spacing w:after="0"/>
        <w:rPr>
          <w:b/>
          <w:sz w:val="24"/>
          <w:szCs w:val="24"/>
          <w:lang w:val="fi-FI"/>
        </w:rPr>
      </w:pPr>
      <w:r w:rsidRPr="0070094C">
        <w:rPr>
          <w:b/>
          <w:sz w:val="24"/>
          <w:szCs w:val="24"/>
          <w:lang w:val="fi-FI"/>
        </w:rPr>
        <w:t xml:space="preserve">Työvaliokunnan kokous torstaina </w:t>
      </w:r>
      <w:r w:rsidR="00BC1972">
        <w:rPr>
          <w:b/>
          <w:sz w:val="24"/>
          <w:szCs w:val="24"/>
          <w:lang w:val="fi-FI"/>
        </w:rPr>
        <w:t>10.10</w:t>
      </w:r>
      <w:r w:rsidR="005D7F71">
        <w:rPr>
          <w:b/>
          <w:sz w:val="24"/>
          <w:szCs w:val="24"/>
          <w:lang w:val="fi-FI"/>
        </w:rPr>
        <w:t>.</w:t>
      </w:r>
      <w:r w:rsidRPr="0070094C">
        <w:rPr>
          <w:b/>
          <w:sz w:val="24"/>
          <w:szCs w:val="24"/>
          <w:lang w:val="fi-FI"/>
        </w:rPr>
        <w:t>201</w:t>
      </w:r>
      <w:r w:rsidR="0062446A" w:rsidRPr="0070094C">
        <w:rPr>
          <w:b/>
          <w:sz w:val="24"/>
          <w:szCs w:val="24"/>
          <w:lang w:val="fi-FI"/>
        </w:rPr>
        <w:t>9</w:t>
      </w:r>
      <w:r w:rsidRPr="0070094C">
        <w:rPr>
          <w:b/>
          <w:sz w:val="24"/>
          <w:szCs w:val="24"/>
          <w:lang w:val="fi-FI"/>
        </w:rPr>
        <w:t xml:space="preserve"> klo </w:t>
      </w:r>
      <w:r w:rsidR="005D7F71">
        <w:rPr>
          <w:b/>
          <w:sz w:val="24"/>
          <w:szCs w:val="24"/>
          <w:lang w:val="fi-FI"/>
        </w:rPr>
        <w:t>08:30-10:00</w:t>
      </w:r>
    </w:p>
    <w:p w:rsidR="001C1094" w:rsidRPr="0070094C" w:rsidRDefault="00C34E83" w:rsidP="00155F64">
      <w:pPr>
        <w:spacing w:after="0"/>
        <w:rPr>
          <w:sz w:val="24"/>
          <w:szCs w:val="24"/>
          <w:lang w:val="fi-FI"/>
        </w:rPr>
      </w:pPr>
      <w:r w:rsidRPr="0070094C">
        <w:rPr>
          <w:sz w:val="24"/>
          <w:szCs w:val="24"/>
          <w:lang w:val="fi-FI"/>
        </w:rPr>
        <w:t>Paikka</w:t>
      </w:r>
      <w:r w:rsidR="00BB5834" w:rsidRPr="0070094C">
        <w:rPr>
          <w:sz w:val="24"/>
          <w:szCs w:val="24"/>
          <w:lang w:val="fi-FI"/>
        </w:rPr>
        <w:t>:</w:t>
      </w:r>
      <w:r w:rsidR="00F95C68" w:rsidRPr="0070094C">
        <w:rPr>
          <w:sz w:val="24"/>
          <w:szCs w:val="24"/>
          <w:lang w:val="fi-FI"/>
        </w:rPr>
        <w:t xml:space="preserve"> Pikkuparlamentti, k</w:t>
      </w:r>
      <w:r w:rsidR="0053381F" w:rsidRPr="0070094C">
        <w:rPr>
          <w:sz w:val="24"/>
          <w:szCs w:val="24"/>
          <w:lang w:val="fi-FI"/>
        </w:rPr>
        <w:t>abinetti Tervaleppä</w:t>
      </w:r>
    </w:p>
    <w:p w:rsidR="00D53447" w:rsidRDefault="00D53447" w:rsidP="00470E81">
      <w:pPr>
        <w:spacing w:after="120"/>
        <w:rPr>
          <w:b/>
          <w:sz w:val="24"/>
          <w:szCs w:val="24"/>
          <w:lang w:val="fi-FI"/>
        </w:rPr>
      </w:pPr>
    </w:p>
    <w:p w:rsidR="002E50A1" w:rsidRPr="0070094C" w:rsidRDefault="002E50A1" w:rsidP="00470E81">
      <w:pPr>
        <w:spacing w:after="120"/>
        <w:rPr>
          <w:b/>
          <w:sz w:val="24"/>
          <w:szCs w:val="24"/>
          <w:lang w:val="fi-FI"/>
        </w:rPr>
      </w:pPr>
    </w:p>
    <w:p w:rsidR="00BE1F32" w:rsidRPr="0070094C" w:rsidRDefault="00EA717A" w:rsidP="00155F64">
      <w:pPr>
        <w:spacing w:after="120"/>
        <w:rPr>
          <w:b/>
          <w:sz w:val="24"/>
          <w:szCs w:val="24"/>
          <w:lang w:val="fi-FI"/>
        </w:rPr>
      </w:pPr>
      <w:r w:rsidRPr="0070094C">
        <w:rPr>
          <w:b/>
          <w:sz w:val="24"/>
          <w:szCs w:val="24"/>
          <w:lang w:val="fi-FI"/>
        </w:rPr>
        <w:t>Esityslista</w:t>
      </w:r>
    </w:p>
    <w:p w:rsidR="002E50A1" w:rsidRPr="0070094C" w:rsidRDefault="002E50A1" w:rsidP="00474A20">
      <w:pPr>
        <w:pStyle w:val="ListParagraph"/>
        <w:ind w:left="360"/>
        <w:rPr>
          <w:b/>
          <w:sz w:val="24"/>
          <w:szCs w:val="24"/>
          <w:lang w:val="fi-FI"/>
        </w:rPr>
      </w:pPr>
    </w:p>
    <w:p w:rsidR="00BB484D" w:rsidRDefault="00BC1972" w:rsidP="0062446A">
      <w:pPr>
        <w:pStyle w:val="ListParagraph"/>
        <w:numPr>
          <w:ilvl w:val="0"/>
          <w:numId w:val="18"/>
        </w:numPr>
        <w:rPr>
          <w:b/>
          <w:sz w:val="24"/>
          <w:szCs w:val="24"/>
          <w:lang w:val="fi-FI"/>
        </w:rPr>
      </w:pPr>
      <w:r>
        <w:rPr>
          <w:b/>
          <w:sz w:val="24"/>
          <w:szCs w:val="24"/>
          <w:lang w:val="fi-FI"/>
        </w:rPr>
        <w:t xml:space="preserve">Kehitysrahoitus ja kehityspolitiikan painopisteet </w:t>
      </w:r>
      <w:r w:rsidR="00F976F2">
        <w:rPr>
          <w:b/>
          <w:sz w:val="24"/>
          <w:szCs w:val="24"/>
          <w:lang w:val="fi-FI"/>
        </w:rPr>
        <w:t>(2020-2023</w:t>
      </w:r>
      <w:r>
        <w:rPr>
          <w:b/>
          <w:sz w:val="24"/>
          <w:szCs w:val="24"/>
          <w:lang w:val="fi-FI"/>
        </w:rPr>
        <w:t>)</w:t>
      </w:r>
    </w:p>
    <w:p w:rsidR="00BC1972" w:rsidRDefault="00F976F2" w:rsidP="00F976F2">
      <w:pPr>
        <w:rPr>
          <w:lang w:val="fi-FI"/>
        </w:rPr>
      </w:pPr>
      <w:r w:rsidRPr="00F976F2">
        <w:rPr>
          <w:lang w:val="fi-FI"/>
        </w:rPr>
        <w:t>Hallituksen talousarvioesityksen mukaan v</w:t>
      </w:r>
      <w:r w:rsidR="00BC1972" w:rsidRPr="00F976F2">
        <w:rPr>
          <w:lang w:val="fi-FI"/>
        </w:rPr>
        <w:t>arsinaiseen kehitysyhteistyöhön vuodelle 2020 ehdotettavat määrärahat kasvavat noin 100 miljoonalla eurolla vuodesta 2019. Lisäyksestä 71,7 miljoonaa euroa tulee hallitusohjelman mukaisesta pysyvästä lisäyksestä, joka nousee 79,8 miljoonaan euroon vuonna 2023. Kertaluonteisesti rahoitusta osoitetaan yhteensä 10 miljoonaa euroa vuosille 2020–2021. Kehyskaudella kehitysyhteistyömäärärahat ovat keskimäärin noin 0,42 % suhteessa bruttokansantuloon.</w:t>
      </w:r>
      <w:r>
        <w:rPr>
          <w:lang w:val="fi-FI"/>
        </w:rPr>
        <w:t xml:space="preserve"> </w:t>
      </w:r>
      <w:r w:rsidR="0081778E">
        <w:rPr>
          <w:lang w:val="fi-FI"/>
        </w:rPr>
        <w:t xml:space="preserve">Lisäys on </w:t>
      </w:r>
      <w:r w:rsidR="00BE48A0">
        <w:rPr>
          <w:lang w:val="fi-FI"/>
        </w:rPr>
        <w:t xml:space="preserve">erittäin </w:t>
      </w:r>
      <w:r w:rsidR="0081778E">
        <w:rPr>
          <w:lang w:val="fi-FI"/>
        </w:rPr>
        <w:t xml:space="preserve">tervetullut, mutta ei </w:t>
      </w:r>
      <w:r w:rsidR="00BE48A0">
        <w:rPr>
          <w:lang w:val="fi-FI"/>
        </w:rPr>
        <w:t xml:space="preserve">vielä </w:t>
      </w:r>
      <w:r w:rsidR="0081778E">
        <w:rPr>
          <w:lang w:val="fi-FI"/>
        </w:rPr>
        <w:t xml:space="preserve">vastaa esimerkiksi ulkoministeriön laskelmia tai </w:t>
      </w:r>
      <w:proofErr w:type="spellStart"/>
      <w:r w:rsidR="0081778E">
        <w:rPr>
          <w:lang w:val="fi-FI"/>
        </w:rPr>
        <w:t>KPT:n</w:t>
      </w:r>
      <w:proofErr w:type="spellEnd"/>
      <w:r w:rsidR="0081778E">
        <w:rPr>
          <w:lang w:val="fi-FI"/>
        </w:rPr>
        <w:t xml:space="preserve"> suositusta Suomen kehitysrahoituksen saattamisesta kan</w:t>
      </w:r>
      <w:r w:rsidR="00BE48A0">
        <w:rPr>
          <w:lang w:val="fi-FI"/>
        </w:rPr>
        <w:t>sainvälisten sitoumusten polulle tällä hallituskaudella</w:t>
      </w:r>
      <w:r w:rsidR="0081778E">
        <w:rPr>
          <w:lang w:val="fi-FI"/>
        </w:rPr>
        <w:t xml:space="preserve">. </w:t>
      </w:r>
      <w:r w:rsidR="005508B7">
        <w:rPr>
          <w:lang w:val="fi-FI"/>
        </w:rPr>
        <w:t>Se ei myöskään tasoita vuonna 2016 lahjamuotoiseen apuun tehtyjä leikkau</w:t>
      </w:r>
      <w:r w:rsidR="00320D6D">
        <w:rPr>
          <w:lang w:val="fi-FI"/>
        </w:rPr>
        <w:t>ksia (n. 330 miljoonaan euroa), eikä päästöhuutokauppatuloja ohjaudu kehitysyhteistyöhön tai köyhimpien maiden ilmastonmuutokseen sopeutumistoimiin</w:t>
      </w:r>
      <w:r w:rsidR="005508B7">
        <w:rPr>
          <w:lang w:val="fi-FI"/>
        </w:rPr>
        <w:t xml:space="preserve">. </w:t>
      </w:r>
      <w:r w:rsidR="00BE48A0">
        <w:rPr>
          <w:lang w:val="fi-FI"/>
        </w:rPr>
        <w:t xml:space="preserve">Hallitusohjelma sisältää kuitenkin lupauksen </w:t>
      </w:r>
      <w:r w:rsidR="00F77AC1">
        <w:rPr>
          <w:lang w:val="fi-FI"/>
        </w:rPr>
        <w:t xml:space="preserve">aikataulutetun </w:t>
      </w:r>
      <w:r w:rsidR="00BE48A0">
        <w:rPr>
          <w:lang w:val="fi-FI"/>
        </w:rPr>
        <w:t xml:space="preserve">tiekartan laadinnasta, jolla </w:t>
      </w:r>
      <w:r w:rsidR="005508B7">
        <w:rPr>
          <w:lang w:val="fi-FI"/>
        </w:rPr>
        <w:t>kansainvälisiin (OECD, EU, SDG-17) kehitysrahoitus</w:t>
      </w:r>
      <w:r w:rsidR="00BE48A0">
        <w:rPr>
          <w:lang w:val="fi-FI"/>
        </w:rPr>
        <w:t xml:space="preserve">tavoitteisiin päästään. Tiekartan laadinnasta vastaa ulkoministeriön kehityspoliittinen osasto. </w:t>
      </w:r>
    </w:p>
    <w:p w:rsidR="00F77AC1" w:rsidRDefault="00BE48A0" w:rsidP="000C2F35">
      <w:pPr>
        <w:rPr>
          <w:lang w:val="fi-FI"/>
        </w:rPr>
      </w:pPr>
      <w:r>
        <w:rPr>
          <w:lang w:val="fi-FI"/>
        </w:rPr>
        <w:t xml:space="preserve">KPT on aiemmissa arvioissaan esittänyt, että mahdollinen lisäinen rahoitus tulisi kohdentaa </w:t>
      </w:r>
      <w:r w:rsidR="00320D6D">
        <w:rPr>
          <w:lang w:val="fi-FI"/>
        </w:rPr>
        <w:t>k</w:t>
      </w:r>
      <w:r w:rsidR="00320D6D" w:rsidRPr="00320D6D">
        <w:rPr>
          <w:lang w:val="fi-FI"/>
        </w:rPr>
        <w:t>ehityspolitiikan painopisteiden sekä saavutettujen tulosten ja todennetun vaikuttavu</w:t>
      </w:r>
      <w:r w:rsidR="00320D6D">
        <w:rPr>
          <w:lang w:val="fi-FI"/>
        </w:rPr>
        <w:t xml:space="preserve">uden perusteella. </w:t>
      </w:r>
      <w:r w:rsidR="00EC4768">
        <w:rPr>
          <w:lang w:val="fi-FI"/>
        </w:rPr>
        <w:t>On kuitenkin huomioitava, että</w:t>
      </w:r>
      <w:r w:rsidR="00EC4768" w:rsidRPr="00EC4768">
        <w:rPr>
          <w:lang w:val="fi-FI"/>
        </w:rPr>
        <w:t xml:space="preserve"> Suomen tuki kohdistuu usein vaikeisiin haasteisiin riskialttiissa toi</w:t>
      </w:r>
      <w:r w:rsidR="00EC4768">
        <w:rPr>
          <w:lang w:val="fi-FI"/>
        </w:rPr>
        <w:t xml:space="preserve">mintaympäristöissä. Niissä tuki </w:t>
      </w:r>
      <w:r w:rsidR="00EC4768" w:rsidRPr="00EC4768">
        <w:rPr>
          <w:lang w:val="fi-FI"/>
        </w:rPr>
        <w:t>on perusteltua, vaikka t</w:t>
      </w:r>
      <w:r w:rsidR="00EC4768">
        <w:rPr>
          <w:lang w:val="fi-FI"/>
        </w:rPr>
        <w:t xml:space="preserve">avoitteiden saavuttaminen onkin epävarmaa. </w:t>
      </w:r>
      <w:r w:rsidR="000C2F35">
        <w:rPr>
          <w:lang w:val="fi-FI"/>
        </w:rPr>
        <w:t xml:space="preserve">Siksi rahoituksen kohdentaminen </w:t>
      </w:r>
      <w:r w:rsidR="00EC4768">
        <w:rPr>
          <w:lang w:val="fi-FI"/>
        </w:rPr>
        <w:t xml:space="preserve">edellyttää aina monipuolista </w:t>
      </w:r>
      <w:r w:rsidR="00EC4768" w:rsidRPr="00EC4768">
        <w:rPr>
          <w:lang w:val="fi-FI"/>
        </w:rPr>
        <w:t xml:space="preserve">harkintaa. </w:t>
      </w:r>
      <w:r w:rsidR="00320D6D" w:rsidRPr="00320D6D">
        <w:rPr>
          <w:lang w:val="fi-FI"/>
        </w:rPr>
        <w:t xml:space="preserve">Samalla on huolehdittava siitä, että eri toimet ja rahoitusmuodot ovat johdonmukaisia. </w:t>
      </w:r>
    </w:p>
    <w:p w:rsidR="007F0A55" w:rsidRDefault="003725F7" w:rsidP="000C2F35">
      <w:pPr>
        <w:rPr>
          <w:lang w:val="fi-FI"/>
        </w:rPr>
      </w:pPr>
      <w:r>
        <w:rPr>
          <w:lang w:val="fi-FI"/>
        </w:rPr>
        <w:t>Vuoden 2016 kehityspoliittisen selonteon painopisteiden jatkuminen myös tällä hallituskaudella mahdollistaa entistä paremmin lisäresurssien strategisen kohdentamisen</w:t>
      </w:r>
      <w:r w:rsidR="00004BA5">
        <w:rPr>
          <w:lang w:val="fi-FI"/>
        </w:rPr>
        <w:t xml:space="preserve"> ja toiminnan kehittämisen</w:t>
      </w:r>
      <w:r>
        <w:rPr>
          <w:lang w:val="fi-FI"/>
        </w:rPr>
        <w:t xml:space="preserve">. </w:t>
      </w:r>
      <w:r w:rsidR="00004BA5">
        <w:rPr>
          <w:lang w:val="fi-FI"/>
        </w:rPr>
        <w:t>KPT on aiemmin kiinnittänyt huomiota epäsuhtaan naisten ja tyttöjen aseman ja oikeuksien painopisteen ja sen saamaan rahoitusosuuteen. Nyt h</w:t>
      </w:r>
      <w:r w:rsidR="00F77AC1">
        <w:rPr>
          <w:lang w:val="fi-FI"/>
        </w:rPr>
        <w:t xml:space="preserve">allitusohjelma mukaan </w:t>
      </w:r>
      <w:r w:rsidR="00F77AC1" w:rsidRPr="00F77AC1">
        <w:rPr>
          <w:lang w:val="fi-FI"/>
        </w:rPr>
        <w:t>Suomi tavoittelee vaiheittain EU:n linjauksen mukaisesti sitä, että uusista hankkeista 85 prosenttia sisältää sukupuolten välistä tasa-arvoa edistäviä tavoitteita sekä sukupuolten välisen tasa</w:t>
      </w:r>
      <w:r w:rsidR="00F77AC1">
        <w:rPr>
          <w:lang w:val="fi-FI"/>
        </w:rPr>
        <w:t>-</w:t>
      </w:r>
      <w:r w:rsidR="00F77AC1" w:rsidRPr="00F77AC1">
        <w:rPr>
          <w:lang w:val="fi-FI"/>
        </w:rPr>
        <w:t xml:space="preserve">arvon </w:t>
      </w:r>
      <w:proofErr w:type="spellStart"/>
      <w:r w:rsidR="00F77AC1" w:rsidRPr="00F77AC1">
        <w:rPr>
          <w:lang w:val="fi-FI"/>
        </w:rPr>
        <w:t>valtavirtaistamista</w:t>
      </w:r>
      <w:proofErr w:type="spellEnd"/>
      <w:r w:rsidR="00863166">
        <w:rPr>
          <w:lang w:val="fi-FI"/>
        </w:rPr>
        <w:t xml:space="preserve"> kaikessa kehitysyhteistyössä. </w:t>
      </w:r>
      <w:r>
        <w:rPr>
          <w:lang w:val="fi-FI"/>
        </w:rPr>
        <w:t xml:space="preserve">Ministeri Skinnarin mukaan </w:t>
      </w:r>
      <w:r>
        <w:rPr>
          <w:rFonts w:cstheme="minorHAnsi"/>
          <w:color w:val="111111"/>
          <w:shd w:val="clear" w:color="auto" w:fill="FFFFFF"/>
          <w:lang w:val="fi-FI"/>
        </w:rPr>
        <w:t>k</w:t>
      </w:r>
      <w:r w:rsidR="000C2F35" w:rsidRPr="000C2F35">
        <w:rPr>
          <w:rFonts w:cstheme="minorHAnsi"/>
          <w:color w:val="111111"/>
          <w:shd w:val="clear" w:color="auto" w:fill="FFFFFF"/>
          <w:lang w:val="fi-FI"/>
        </w:rPr>
        <w:t>ehitysyhteistyön lisäyksiä suunnataan</w:t>
      </w:r>
      <w:r w:rsidR="00863166">
        <w:rPr>
          <w:rFonts w:cstheme="minorHAnsi"/>
          <w:color w:val="111111"/>
          <w:shd w:val="clear" w:color="auto" w:fill="FFFFFF"/>
          <w:lang w:val="fi-FI"/>
        </w:rPr>
        <w:t xml:space="preserve"> aiempaa vahvemmin</w:t>
      </w:r>
      <w:r w:rsidR="000C2F35" w:rsidRPr="000C2F35">
        <w:rPr>
          <w:rFonts w:cstheme="minorHAnsi"/>
          <w:color w:val="111111"/>
          <w:shd w:val="clear" w:color="auto" w:fill="FFFFFF"/>
          <w:lang w:val="fi-FI"/>
        </w:rPr>
        <w:t xml:space="preserve"> ilmastonmuutoksen vastaisen työn lisäksi esimerkiksi konfliktien aiheuttaman kärsimyksen vähentämiseen, demokratian ja oikeusvaltion vahvistamiseen sekä oppimisen kriisiin vastaamiseen.</w:t>
      </w:r>
      <w:r w:rsidR="00CD35F3">
        <w:rPr>
          <w:lang w:val="fi-FI"/>
        </w:rPr>
        <w:t xml:space="preserve"> </w:t>
      </w:r>
      <w:r w:rsidRPr="00863166">
        <w:rPr>
          <w:lang w:val="fi-FI"/>
        </w:rPr>
        <w:t>Budjettiriihessä sovittiin myös kehitysyhteisty</w:t>
      </w:r>
      <w:r w:rsidR="00863166">
        <w:rPr>
          <w:lang w:val="fi-FI"/>
        </w:rPr>
        <w:t xml:space="preserve">ön finanssisijoitusmäärärahojen </w:t>
      </w:r>
      <w:r w:rsidRPr="00863166">
        <w:rPr>
          <w:lang w:val="fi-FI"/>
        </w:rPr>
        <w:t xml:space="preserve">investointisuunnitelmasta koko vaalikaudelle. </w:t>
      </w:r>
      <w:r w:rsidR="00863166">
        <w:rPr>
          <w:lang w:val="fi-FI"/>
        </w:rPr>
        <w:t>Ulkoministeriön mukaan v</w:t>
      </w:r>
      <w:r w:rsidRPr="00863166">
        <w:rPr>
          <w:lang w:val="fi-FI"/>
        </w:rPr>
        <w:t>aalikauden aikana kohdistettavista määrärahoista ohjataan vähintään 75 prosenttia ilmastorahoitukseen ja 60 prosenttia rahoituskohteisiin, jotka kohdistuvat Afrikkaan.</w:t>
      </w:r>
      <w:r w:rsidR="00CD35F3">
        <w:rPr>
          <w:lang w:val="fi-FI"/>
        </w:rPr>
        <w:t xml:space="preserve"> </w:t>
      </w:r>
    </w:p>
    <w:p w:rsidR="000C2F35" w:rsidRDefault="007F0A55" w:rsidP="000C2F35">
      <w:pPr>
        <w:rPr>
          <w:lang w:val="fi-FI"/>
        </w:rPr>
      </w:pPr>
      <w:r>
        <w:rPr>
          <w:lang w:val="fi-FI"/>
        </w:rPr>
        <w:t xml:space="preserve">Afrikka on myös EU:n kehitysrahoituksen keskiössä. Suomen tuki EU:n kehitysrahoitusinstrumentille on kasvanut viime vuosina </w:t>
      </w:r>
      <w:r w:rsidR="003E71B0">
        <w:rPr>
          <w:lang w:val="fi-FI"/>
        </w:rPr>
        <w:t>merkittävästi (vrt. vuonna 2018 163 MEUR ja vuonna 2019 221 MEUR eli kyseessä on 58 MEUR lisäys)</w:t>
      </w:r>
      <w:r w:rsidR="00682BBF">
        <w:rPr>
          <w:lang w:val="fi-FI"/>
        </w:rPr>
        <w:t xml:space="preserve">. </w:t>
      </w:r>
    </w:p>
    <w:p w:rsidR="002E50A1" w:rsidRDefault="00CD35F3" w:rsidP="007E6708">
      <w:pPr>
        <w:rPr>
          <w:i/>
          <w:lang w:val="fi-FI"/>
        </w:rPr>
      </w:pPr>
      <w:r w:rsidRPr="002E50A1">
        <w:rPr>
          <w:lang w:val="fi-FI"/>
        </w:rPr>
        <w:lastRenderedPageBreak/>
        <w:t xml:space="preserve">Työvaliokunnassa </w:t>
      </w:r>
      <w:r w:rsidR="009B6570" w:rsidRPr="002E50A1">
        <w:rPr>
          <w:lang w:val="fi-FI"/>
        </w:rPr>
        <w:t xml:space="preserve">kuulemme alustuksen kehitysrahoitussuunnitelmista ja </w:t>
      </w:r>
      <w:r w:rsidRPr="002E50A1">
        <w:rPr>
          <w:lang w:val="fi-FI"/>
        </w:rPr>
        <w:t>keskustelemme näistä rahoituslinjauksista</w:t>
      </w:r>
      <w:r w:rsidR="009B6570" w:rsidRPr="002E50A1">
        <w:rPr>
          <w:lang w:val="fi-FI"/>
        </w:rPr>
        <w:t xml:space="preserve"> sekä</w:t>
      </w:r>
      <w:r w:rsidR="007F0A55" w:rsidRPr="002E50A1">
        <w:rPr>
          <w:lang w:val="fi-FI"/>
        </w:rPr>
        <w:t xml:space="preserve"> tiekartan laadinnasta osana Suomen kestävän kehityksen Agenda2030 toimeenpanoa.</w:t>
      </w:r>
      <w:r w:rsidR="007F0A55" w:rsidRPr="007F0A55">
        <w:rPr>
          <w:i/>
          <w:lang w:val="fi-FI"/>
        </w:rPr>
        <w:t xml:space="preserve"> </w:t>
      </w:r>
    </w:p>
    <w:p w:rsidR="007E6708" w:rsidRPr="006173D7" w:rsidRDefault="007E6708" w:rsidP="007E6708">
      <w:pPr>
        <w:rPr>
          <w:rFonts w:cs="Arial"/>
          <w:lang w:val="fi-FI"/>
        </w:rPr>
      </w:pPr>
      <w:r w:rsidRPr="006173D7">
        <w:rPr>
          <w:lang w:val="fi-FI"/>
        </w:rPr>
        <w:t>Taustatiedoksi Suomen ke</w:t>
      </w:r>
      <w:r>
        <w:rPr>
          <w:lang w:val="fi-FI"/>
        </w:rPr>
        <w:t>hitysyhteistyömäärärahat</w:t>
      </w:r>
      <w:r w:rsidRPr="006173D7">
        <w:rPr>
          <w:lang w:val="fi-FI"/>
        </w:rPr>
        <w:t xml:space="preserve"> 2017-2019 erilliset </w:t>
      </w:r>
      <w:proofErr w:type="spellStart"/>
      <w:r w:rsidRPr="006173D7">
        <w:rPr>
          <w:lang w:val="fi-FI"/>
        </w:rPr>
        <w:t>infograafit</w:t>
      </w:r>
      <w:proofErr w:type="spellEnd"/>
      <w:r>
        <w:rPr>
          <w:lang w:val="fi-FI"/>
        </w:rPr>
        <w:t>:</w:t>
      </w:r>
      <w:r w:rsidRPr="006173D7">
        <w:rPr>
          <w:lang w:val="fi-FI"/>
        </w:rPr>
        <w:t xml:space="preserve"> </w:t>
      </w:r>
      <w:hyperlink r:id="rId6" w:history="1">
        <w:r w:rsidRPr="006173D7">
          <w:rPr>
            <w:color w:val="0000FF"/>
            <w:u w:val="single"/>
            <w:lang w:val="fi-FI"/>
          </w:rPr>
          <w:t>https://um.fi/suomen-kehitysyhteistyon-maararahat</w:t>
        </w:r>
      </w:hyperlink>
    </w:p>
    <w:p w:rsidR="007F0A55" w:rsidRPr="007F0A55" w:rsidRDefault="007F0A55" w:rsidP="000C2F35">
      <w:pPr>
        <w:rPr>
          <w:i/>
          <w:lang w:val="fi-FI"/>
        </w:rPr>
      </w:pPr>
      <w:r>
        <w:rPr>
          <w:i/>
          <w:lang w:val="fi-FI"/>
        </w:rPr>
        <w:t>Alustus: Riitta Oksanen (apulaisosastopäällikkö UM/KEO)</w:t>
      </w:r>
    </w:p>
    <w:p w:rsidR="002E50A1" w:rsidRPr="0070094C" w:rsidRDefault="002E50A1" w:rsidP="00FE5627">
      <w:pPr>
        <w:pStyle w:val="ListParagraph"/>
        <w:ind w:left="0"/>
        <w:rPr>
          <w:lang w:val="fi-FI"/>
        </w:rPr>
      </w:pPr>
      <w:bookmarkStart w:id="0" w:name="_GoBack"/>
      <w:bookmarkEnd w:id="0"/>
    </w:p>
    <w:p w:rsidR="00BC1972" w:rsidRDefault="00BC1972" w:rsidP="00BC1972">
      <w:pPr>
        <w:pStyle w:val="ListParagraph"/>
        <w:numPr>
          <w:ilvl w:val="0"/>
          <w:numId w:val="18"/>
        </w:numPr>
        <w:rPr>
          <w:b/>
          <w:sz w:val="24"/>
          <w:szCs w:val="24"/>
          <w:lang w:val="fi-FI"/>
        </w:rPr>
      </w:pPr>
      <w:proofErr w:type="spellStart"/>
      <w:r>
        <w:rPr>
          <w:b/>
          <w:sz w:val="24"/>
          <w:szCs w:val="24"/>
          <w:lang w:val="fi-FI"/>
        </w:rPr>
        <w:t>KPT:n</w:t>
      </w:r>
      <w:proofErr w:type="spellEnd"/>
      <w:r>
        <w:rPr>
          <w:b/>
          <w:sz w:val="24"/>
          <w:szCs w:val="24"/>
          <w:lang w:val="fi-FI"/>
        </w:rPr>
        <w:t xml:space="preserve"> vakinaistaminen ja seuraava toimikausi </w:t>
      </w:r>
    </w:p>
    <w:p w:rsidR="002204B8" w:rsidRDefault="002204B8" w:rsidP="00BC1972">
      <w:pPr>
        <w:pStyle w:val="ListParagraph"/>
        <w:rPr>
          <w:b/>
          <w:sz w:val="24"/>
          <w:szCs w:val="24"/>
          <w:lang w:val="fi-FI"/>
        </w:rPr>
      </w:pPr>
    </w:p>
    <w:p w:rsidR="00EB48C1" w:rsidRPr="003A7CAA" w:rsidRDefault="00EB48C1" w:rsidP="00EB48C1">
      <w:pPr>
        <w:pStyle w:val="ListParagraph"/>
        <w:ind w:left="0"/>
        <w:rPr>
          <w:rFonts w:cs="Arial"/>
          <w:lang w:val="fi-FI"/>
        </w:rPr>
      </w:pPr>
      <w:r w:rsidRPr="00EB48C1">
        <w:rPr>
          <w:lang w:val="fi-FI"/>
        </w:rPr>
        <w:t>UM on laatinut asetustekstin Kehityspoliittisesta toimikunnasta, joka vakinaistaa toimikunnan pysyväksi ulkoministeriön yhteyteen (perustuslain 119§ mukaisesti). Asetus ja sitä täydentävä perustelumuistio vahvistavat toimikunnan roolia ja toimintaedellytyksiä Suomen kehityspolitiikan ja kestävään kehitykseen liittyviin globaalikysymyksien neuvoantavana elimenä. Asetusta tarkentaa taustamuistio sekä asetuskirje valtioneuvoston yleisistuntoon syksyllä, jossa asetus hyväksytään.</w:t>
      </w:r>
      <w:r>
        <w:rPr>
          <w:lang w:val="fi-FI"/>
        </w:rPr>
        <w:t xml:space="preserve"> </w:t>
      </w:r>
      <w:proofErr w:type="spellStart"/>
      <w:r w:rsidRPr="00EB48C1">
        <w:rPr>
          <w:rFonts w:cs="Arial"/>
          <w:lang w:val="fi-FI"/>
        </w:rPr>
        <w:t>KPT:n</w:t>
      </w:r>
      <w:proofErr w:type="spellEnd"/>
      <w:r w:rsidRPr="00EB48C1">
        <w:rPr>
          <w:rFonts w:cs="Arial"/>
          <w:lang w:val="fi-FI"/>
        </w:rPr>
        <w:t xml:space="preserve"> jäsenillä ja asiantuntijajäsenillä on ollut mahdollista kommentoida asetusluonnosta kirjallisesti 15.7.-25.8. ajalla. Lisäksi 20.8. </w:t>
      </w:r>
      <w:proofErr w:type="spellStart"/>
      <w:r w:rsidRPr="00EB48C1">
        <w:rPr>
          <w:rFonts w:cs="Arial"/>
          <w:lang w:val="fi-FI"/>
        </w:rPr>
        <w:t>KPT:n</w:t>
      </w:r>
      <w:proofErr w:type="spellEnd"/>
      <w:r w:rsidRPr="00EB48C1">
        <w:rPr>
          <w:rFonts w:cs="Arial"/>
          <w:lang w:val="fi-FI"/>
        </w:rPr>
        <w:t xml:space="preserve"> sihteeristö järjesti yhteiskokouksen, jossa asetustekstiä tarkasteltiin saapuneiden kommenttien valossa yhdessä ulkoministeriön kanssa.</w:t>
      </w:r>
      <w:r>
        <w:rPr>
          <w:rFonts w:cs="Arial"/>
          <w:lang w:val="fi-FI"/>
        </w:rPr>
        <w:t xml:space="preserve"> Keskustelu jatkui UM:n päivittämän esityksen pohjalta täysistunnossa 12.9.2019. Tuolloin </w:t>
      </w:r>
      <w:proofErr w:type="spellStart"/>
      <w:r>
        <w:rPr>
          <w:rFonts w:cs="Arial"/>
          <w:lang w:val="fi-FI"/>
        </w:rPr>
        <w:t>KPT:n</w:t>
      </w:r>
      <w:proofErr w:type="spellEnd"/>
      <w:r>
        <w:rPr>
          <w:rFonts w:cs="Arial"/>
          <w:lang w:val="fi-FI"/>
        </w:rPr>
        <w:t xml:space="preserve"> jäsenistö esitti </w:t>
      </w:r>
      <w:r w:rsidR="003A7CAA">
        <w:rPr>
          <w:rFonts w:cs="Arial"/>
          <w:lang w:val="fi-FI"/>
        </w:rPr>
        <w:t xml:space="preserve">asetustekstin </w:t>
      </w:r>
      <w:proofErr w:type="spellStart"/>
      <w:r w:rsidR="003A7CAA">
        <w:rPr>
          <w:rFonts w:cs="Arial"/>
          <w:lang w:val="fi-FI"/>
        </w:rPr>
        <w:t>KPT:n</w:t>
      </w:r>
      <w:proofErr w:type="spellEnd"/>
      <w:r w:rsidR="003A7CAA">
        <w:rPr>
          <w:rFonts w:cs="Arial"/>
          <w:lang w:val="fi-FI"/>
        </w:rPr>
        <w:t xml:space="preserve"> tehtäviin liittyen </w:t>
      </w:r>
      <w:r w:rsidR="003A7CAA" w:rsidRPr="003A7CAA">
        <w:rPr>
          <w:rFonts w:cs="Arial"/>
          <w:lang w:val="fi-FI"/>
        </w:rPr>
        <w:t>(</w:t>
      </w:r>
      <w:r w:rsidRPr="003A7CAA">
        <w:rPr>
          <w:rFonts w:cs="Arial"/>
          <w:lang w:val="fi-FI"/>
        </w:rPr>
        <w:t>2 §, kohta 5</w:t>
      </w:r>
      <w:r w:rsidR="003A7CAA" w:rsidRPr="003A7CAA">
        <w:rPr>
          <w:rFonts w:cs="Arial"/>
          <w:lang w:val="fi-FI"/>
        </w:rPr>
        <w:t xml:space="preserve">) </w:t>
      </w:r>
      <w:r w:rsidRPr="003A7CAA">
        <w:rPr>
          <w:rFonts w:cs="Arial"/>
          <w:lang w:val="fi-FI"/>
        </w:rPr>
        <w:t xml:space="preserve">muotoilua ”tehdä tunnetuksi </w:t>
      </w:r>
      <w:r w:rsidRPr="00D86673">
        <w:rPr>
          <w:rFonts w:cs="Arial"/>
          <w:i/>
          <w:lang w:val="fi-FI"/>
        </w:rPr>
        <w:t>kehityspolitiikan ja globaalin vastuun ajankohtaisia kysymyksiä.”</w:t>
      </w:r>
      <w:r w:rsidR="003A7CAA" w:rsidRPr="00D86673">
        <w:rPr>
          <w:rFonts w:cs="Arial"/>
          <w:lang w:val="fi-FI"/>
        </w:rPr>
        <w:t xml:space="preserve"> Lisäksi </w:t>
      </w:r>
      <w:r w:rsidRPr="00D86673">
        <w:rPr>
          <w:rFonts w:cs="Arial"/>
          <w:lang w:val="fi-FI"/>
        </w:rPr>
        <w:t>KPT toivoi, että perustelumuistioon kirjat</w:t>
      </w:r>
      <w:r w:rsidRPr="003A7CAA">
        <w:rPr>
          <w:rFonts w:cs="Arial"/>
          <w:lang w:val="fi-FI"/>
        </w:rPr>
        <w:t xml:space="preserve">aan puheenjohtajiston rooli </w:t>
      </w:r>
      <w:proofErr w:type="spellStart"/>
      <w:r w:rsidRPr="003A7CAA">
        <w:rPr>
          <w:rFonts w:cs="Arial"/>
          <w:lang w:val="fi-FI"/>
        </w:rPr>
        <w:t>KPT:n</w:t>
      </w:r>
      <w:proofErr w:type="spellEnd"/>
      <w:r w:rsidRPr="003A7CAA">
        <w:rPr>
          <w:rFonts w:cs="Arial"/>
          <w:lang w:val="fi-FI"/>
        </w:rPr>
        <w:t xml:space="preserve"> jäsentahojen valinnassa sekä se, että puheenjohtajisto koostuisi eduskuntapuolueita edustavista kansanedustajista ja että siihen kuuluisi sekä hallituksen että opposition edustajia.</w:t>
      </w:r>
      <w:r w:rsidR="00904E7F">
        <w:rPr>
          <w:rFonts w:cs="Arial"/>
          <w:lang w:val="fi-FI"/>
        </w:rPr>
        <w:t xml:space="preserve"> UM edustajat lupasivat palata näihin kohtiin mahdollisimman pian. </w:t>
      </w:r>
    </w:p>
    <w:p w:rsidR="00EB48C1" w:rsidRPr="00904E7F" w:rsidRDefault="00EB48C1" w:rsidP="002204B8">
      <w:pPr>
        <w:pStyle w:val="ListParagraph"/>
        <w:ind w:left="0"/>
        <w:rPr>
          <w:rFonts w:cs="Arial"/>
          <w:i/>
          <w:lang w:val="fi-FI"/>
        </w:rPr>
      </w:pPr>
      <w:r w:rsidRPr="00EB48C1">
        <w:rPr>
          <w:rFonts w:cs="Arial"/>
          <w:i/>
          <w:lang w:val="fi-FI"/>
        </w:rPr>
        <w:t xml:space="preserve"> </w:t>
      </w:r>
    </w:p>
    <w:p w:rsidR="00D15517" w:rsidRDefault="00904E7F" w:rsidP="002204B8">
      <w:pPr>
        <w:pStyle w:val="ListParagraph"/>
        <w:ind w:left="0"/>
        <w:rPr>
          <w:lang w:val="fi-FI"/>
        </w:rPr>
      </w:pPr>
      <w:r w:rsidRPr="00904E7F">
        <w:rPr>
          <w:lang w:val="fi-FI"/>
        </w:rPr>
        <w:t xml:space="preserve">Myös </w:t>
      </w:r>
      <w:proofErr w:type="spellStart"/>
      <w:r w:rsidRPr="00904E7F">
        <w:rPr>
          <w:lang w:val="fi-FI"/>
        </w:rPr>
        <w:t>KPT:n</w:t>
      </w:r>
      <w:proofErr w:type="spellEnd"/>
      <w:r w:rsidRPr="00904E7F">
        <w:rPr>
          <w:lang w:val="fi-FI"/>
        </w:rPr>
        <w:t xml:space="preserve"> jäsentaho</w:t>
      </w:r>
      <w:r w:rsidR="00710343">
        <w:rPr>
          <w:lang w:val="fi-FI"/>
        </w:rPr>
        <w:t>jen</w:t>
      </w:r>
      <w:r w:rsidRPr="00904E7F">
        <w:rPr>
          <w:lang w:val="fi-FI"/>
        </w:rPr>
        <w:t xml:space="preserve"> </w:t>
      </w:r>
      <w:r w:rsidR="00710343">
        <w:rPr>
          <w:lang w:val="fi-FI"/>
        </w:rPr>
        <w:t>ja puheenjohtajan valinta</w:t>
      </w:r>
      <w:r w:rsidR="00710343" w:rsidRPr="00904E7F">
        <w:rPr>
          <w:lang w:val="fi-FI"/>
        </w:rPr>
        <w:t xml:space="preserve"> </w:t>
      </w:r>
      <w:r w:rsidRPr="00904E7F">
        <w:rPr>
          <w:lang w:val="fi-FI"/>
        </w:rPr>
        <w:t>on käynni</w:t>
      </w:r>
      <w:r>
        <w:rPr>
          <w:lang w:val="fi-FI"/>
        </w:rPr>
        <w:t>stymässä</w:t>
      </w:r>
      <w:r w:rsidR="00710343">
        <w:rPr>
          <w:lang w:val="fi-FI"/>
        </w:rPr>
        <w:t xml:space="preserve">. Eduskuntaryhmät ovat päättäneet, että toimikunnan puheenjohtajuus menee vihreille. (Esityslistan laadintahetkellä henkilö ei ollut vielä selvillä). </w:t>
      </w:r>
      <w:r w:rsidR="00D15517" w:rsidRPr="00904E7F">
        <w:rPr>
          <w:lang w:val="fi-FI"/>
        </w:rPr>
        <w:t>Kiireellisest</w:t>
      </w:r>
      <w:r w:rsidR="00710343">
        <w:rPr>
          <w:lang w:val="fi-FI"/>
        </w:rPr>
        <w:t xml:space="preserve">i päätettäviä asioita ovat myös </w:t>
      </w:r>
      <w:proofErr w:type="spellStart"/>
      <w:r w:rsidR="00710343">
        <w:rPr>
          <w:lang w:val="fi-FI"/>
        </w:rPr>
        <w:t>KPT:n</w:t>
      </w:r>
      <w:proofErr w:type="spellEnd"/>
      <w:r w:rsidR="00710343">
        <w:rPr>
          <w:lang w:val="fi-FI"/>
        </w:rPr>
        <w:t xml:space="preserve"> hallinnollinen sijainti UM:ssä, toimikunnan seuraavan kauden määrärahat (sisältäen sekä toiminta- että henkilöstökulut) sekä sihteeristön palvelussuhdeasioista päättäminen ja rekrytointi. Nykyisen toimikunnan mandaatti ja sihteeristön työsuhteet päättyvät 31.12.2019.</w:t>
      </w:r>
    </w:p>
    <w:p w:rsidR="002E50A1" w:rsidRDefault="0095650B" w:rsidP="002E50A1">
      <w:pPr>
        <w:spacing w:after="120"/>
        <w:rPr>
          <w:i/>
          <w:lang w:val="fi-FI"/>
        </w:rPr>
      </w:pPr>
      <w:r w:rsidRPr="0095650B">
        <w:rPr>
          <w:i/>
          <w:lang w:val="fi-FI"/>
        </w:rPr>
        <w:t>Päivitys tilanteesta:</w:t>
      </w:r>
      <w:r>
        <w:rPr>
          <w:lang w:val="fi-FI"/>
        </w:rPr>
        <w:t xml:space="preserve"> </w:t>
      </w:r>
      <w:r>
        <w:rPr>
          <w:i/>
          <w:lang w:val="fi-FI"/>
        </w:rPr>
        <w:t>Riitta Oksanen (apulaisosastopäällikkö UM/KEO)</w:t>
      </w:r>
      <w:r w:rsidR="007E6708">
        <w:rPr>
          <w:i/>
          <w:lang w:val="fi-FI"/>
        </w:rPr>
        <w:t xml:space="preserve"> </w:t>
      </w:r>
    </w:p>
    <w:p w:rsidR="00470E81" w:rsidRPr="007E6708" w:rsidRDefault="002E50A1" w:rsidP="007E6708">
      <w:pPr>
        <w:rPr>
          <w:i/>
          <w:lang w:val="fi-FI"/>
        </w:rPr>
      </w:pPr>
      <w:r>
        <w:rPr>
          <w:i/>
          <w:lang w:val="fi-FI"/>
        </w:rPr>
        <w:t>K</w:t>
      </w:r>
      <w:r w:rsidR="007E6708">
        <w:rPr>
          <w:i/>
          <w:lang w:val="fi-FI"/>
        </w:rPr>
        <w:t>eskustelu</w:t>
      </w:r>
      <w:r>
        <w:rPr>
          <w:i/>
          <w:lang w:val="fi-FI"/>
        </w:rPr>
        <w:t>a</w:t>
      </w:r>
    </w:p>
    <w:p w:rsidR="002E50A1" w:rsidRDefault="002E50A1" w:rsidP="00151C06">
      <w:pPr>
        <w:pStyle w:val="ListParagraph"/>
        <w:ind w:left="360"/>
        <w:rPr>
          <w:b/>
          <w:sz w:val="24"/>
          <w:szCs w:val="24"/>
          <w:lang w:val="fi-FI"/>
        </w:rPr>
      </w:pPr>
    </w:p>
    <w:p w:rsidR="00450029" w:rsidRPr="0070094C" w:rsidRDefault="00D53447" w:rsidP="00151C06">
      <w:pPr>
        <w:pStyle w:val="ListParagraph"/>
        <w:ind w:left="360"/>
        <w:rPr>
          <w:b/>
          <w:sz w:val="24"/>
          <w:szCs w:val="24"/>
          <w:lang w:val="fi-FI"/>
        </w:rPr>
      </w:pPr>
      <w:r w:rsidRPr="0070094C">
        <w:rPr>
          <w:b/>
          <w:sz w:val="24"/>
          <w:szCs w:val="24"/>
          <w:lang w:val="fi-FI"/>
        </w:rPr>
        <w:t>4</w:t>
      </w:r>
      <w:r w:rsidR="00474A20" w:rsidRPr="0070094C">
        <w:rPr>
          <w:b/>
          <w:sz w:val="24"/>
          <w:szCs w:val="24"/>
          <w:lang w:val="fi-FI"/>
        </w:rPr>
        <w:t xml:space="preserve">. </w:t>
      </w:r>
      <w:r w:rsidR="00BB5834" w:rsidRPr="0070094C">
        <w:rPr>
          <w:b/>
          <w:sz w:val="24"/>
          <w:szCs w:val="24"/>
          <w:lang w:val="fi-FI"/>
        </w:rPr>
        <w:t>Tiedoksi</w:t>
      </w:r>
      <w:r w:rsidR="00BE1F32" w:rsidRPr="0070094C">
        <w:rPr>
          <w:b/>
          <w:sz w:val="24"/>
          <w:szCs w:val="24"/>
          <w:lang w:val="fi-FI"/>
        </w:rPr>
        <w:t xml:space="preserve"> </w:t>
      </w:r>
    </w:p>
    <w:p w:rsidR="0015622A" w:rsidRPr="007E6708" w:rsidRDefault="00BC1972" w:rsidP="005F63C1">
      <w:pPr>
        <w:pStyle w:val="ListParagraph"/>
        <w:numPr>
          <w:ilvl w:val="0"/>
          <w:numId w:val="15"/>
        </w:numPr>
        <w:spacing w:after="120"/>
        <w:rPr>
          <w:lang w:val="fi-FI"/>
        </w:rPr>
      </w:pPr>
      <w:r w:rsidRPr="007E6708">
        <w:t>1.11.</w:t>
      </w:r>
      <w:r w:rsidR="007E6708" w:rsidRPr="007E6708">
        <w:t xml:space="preserve">2019 </w:t>
      </w:r>
      <w:proofErr w:type="spellStart"/>
      <w:r w:rsidR="007E6708" w:rsidRPr="007E6708">
        <w:t>klo</w:t>
      </w:r>
      <w:proofErr w:type="spellEnd"/>
      <w:r w:rsidR="007E6708" w:rsidRPr="007E6708">
        <w:t xml:space="preserve"> 9</w:t>
      </w:r>
      <w:r w:rsidR="007E6708">
        <w:t>:00</w:t>
      </w:r>
      <w:r w:rsidR="007E6708" w:rsidRPr="007E6708">
        <w:t>-11:00</w:t>
      </w:r>
      <w:r w:rsidR="002E50A1">
        <w:t>,</w:t>
      </w:r>
      <w:r w:rsidR="007E6708" w:rsidRPr="007E6708">
        <w:t xml:space="preserve"> </w:t>
      </w:r>
      <w:r w:rsidR="007E6708" w:rsidRPr="007E6708">
        <w:rPr>
          <w:i/>
        </w:rPr>
        <w:t xml:space="preserve">Policy-Dialogue: Financing Sustainable Development in Africa, </w:t>
      </w:r>
      <w:proofErr w:type="spellStart"/>
      <w:r w:rsidR="007E6708" w:rsidRPr="007E6708">
        <w:t>yleisötilaisuus</w:t>
      </w:r>
      <w:proofErr w:type="spellEnd"/>
      <w:r w:rsidR="007E6708" w:rsidRPr="007E6708">
        <w:t xml:space="preserve"> </w:t>
      </w:r>
      <w:proofErr w:type="spellStart"/>
      <w:r w:rsidR="007E6708" w:rsidRPr="007E6708">
        <w:t>T</w:t>
      </w:r>
      <w:r w:rsidR="002E50A1">
        <w:t>hinkCorner</w:t>
      </w:r>
      <w:proofErr w:type="spellEnd"/>
      <w:r w:rsidR="002E50A1">
        <w:t xml:space="preserve">, </w:t>
      </w:r>
      <w:proofErr w:type="spellStart"/>
      <w:r w:rsidR="002E50A1">
        <w:t>Helsingin</w:t>
      </w:r>
      <w:proofErr w:type="spellEnd"/>
      <w:r w:rsidR="002E50A1">
        <w:t xml:space="preserve"> </w:t>
      </w:r>
      <w:proofErr w:type="spellStart"/>
      <w:r w:rsidR="002E50A1">
        <w:t>yliopisto</w:t>
      </w:r>
      <w:proofErr w:type="spellEnd"/>
      <w:r w:rsidR="007E6708" w:rsidRPr="007E6708">
        <w:t xml:space="preserve"> </w:t>
      </w:r>
      <w:r w:rsidR="007E6708" w:rsidRPr="007E6708">
        <w:rPr>
          <w:lang w:val="fi-FI"/>
        </w:rPr>
        <w:t>(kutsu tulossa ensi viikolla)</w:t>
      </w:r>
    </w:p>
    <w:p w:rsidR="00BC1972" w:rsidRPr="00AB2DF2" w:rsidRDefault="00BC1972" w:rsidP="005F63C1">
      <w:pPr>
        <w:pStyle w:val="ListParagraph"/>
        <w:numPr>
          <w:ilvl w:val="0"/>
          <w:numId w:val="15"/>
        </w:numPr>
        <w:spacing w:after="120"/>
        <w:rPr>
          <w:lang w:val="fi-FI"/>
        </w:rPr>
      </w:pPr>
      <w:r w:rsidRPr="00AB2DF2">
        <w:t>27.11.2019</w:t>
      </w:r>
      <w:r w:rsidR="007E6708" w:rsidRPr="00AB2DF2">
        <w:t xml:space="preserve"> </w:t>
      </w:r>
      <w:proofErr w:type="spellStart"/>
      <w:r w:rsidR="00AB2DF2" w:rsidRPr="00AB2DF2">
        <w:t>klo</w:t>
      </w:r>
      <w:proofErr w:type="spellEnd"/>
      <w:r w:rsidR="00AB2DF2" w:rsidRPr="00AB2DF2">
        <w:t xml:space="preserve"> 9:30</w:t>
      </w:r>
      <w:r w:rsidR="00AB2DF2">
        <w:t xml:space="preserve"> – 11:00</w:t>
      </w:r>
      <w:r w:rsidR="002E50A1">
        <w:t>,</w:t>
      </w:r>
      <w:r w:rsidR="00AB2DF2">
        <w:t xml:space="preserve"> </w:t>
      </w:r>
      <w:r w:rsidR="007E6708" w:rsidRPr="00AB2DF2">
        <w:rPr>
          <w:i/>
        </w:rPr>
        <w:t xml:space="preserve">Advancing Global Health Coverage: What role for Finland? </w:t>
      </w:r>
      <w:r w:rsidR="00AB2DF2">
        <w:rPr>
          <w:lang w:val="fi-FI"/>
        </w:rPr>
        <w:t>WHO:n varapääjohtaja Peter Salaman</w:t>
      </w:r>
      <w:r w:rsidR="007E6708" w:rsidRPr="007E6708">
        <w:rPr>
          <w:lang w:val="fi-FI"/>
        </w:rPr>
        <w:t xml:space="preserve"> vierailun yhteydessä järjestettävä sem</w:t>
      </w:r>
      <w:r w:rsidR="007E6708" w:rsidRPr="00AB2DF2">
        <w:rPr>
          <w:lang w:val="fi-FI"/>
        </w:rPr>
        <w:t xml:space="preserve">inaari Pikkuparlamentissa. </w:t>
      </w:r>
    </w:p>
    <w:p w:rsidR="00BC1972" w:rsidRDefault="007E6708" w:rsidP="005F63C1">
      <w:pPr>
        <w:pStyle w:val="ListParagraph"/>
        <w:numPr>
          <w:ilvl w:val="0"/>
          <w:numId w:val="15"/>
        </w:numPr>
        <w:spacing w:after="120"/>
        <w:rPr>
          <w:lang w:val="fi-FI"/>
        </w:rPr>
      </w:pPr>
      <w:r>
        <w:rPr>
          <w:lang w:val="fi-FI"/>
        </w:rPr>
        <w:t xml:space="preserve">28.11.2019 </w:t>
      </w:r>
      <w:r w:rsidR="00AB2DF2">
        <w:rPr>
          <w:lang w:val="fi-FI"/>
        </w:rPr>
        <w:t>klo 8:30-10:30</w:t>
      </w:r>
      <w:r w:rsidR="002E50A1">
        <w:rPr>
          <w:lang w:val="fi-FI"/>
        </w:rPr>
        <w:t>,</w:t>
      </w:r>
      <w:r w:rsidR="00AB2DF2">
        <w:rPr>
          <w:lang w:val="fi-FI"/>
        </w:rPr>
        <w:t xml:space="preserve"> </w:t>
      </w:r>
      <w:proofErr w:type="spellStart"/>
      <w:r w:rsidR="002E50A1">
        <w:rPr>
          <w:lang w:val="fi-FI"/>
        </w:rPr>
        <w:t>KPT:n</w:t>
      </w:r>
      <w:proofErr w:type="spellEnd"/>
      <w:r w:rsidR="002E50A1">
        <w:rPr>
          <w:lang w:val="fi-FI"/>
        </w:rPr>
        <w:t xml:space="preserve"> </w:t>
      </w:r>
      <w:r w:rsidR="002204B8">
        <w:rPr>
          <w:lang w:val="fi-FI"/>
        </w:rPr>
        <w:t>kauden viimeinen</w:t>
      </w:r>
      <w:r w:rsidR="00BC1972">
        <w:rPr>
          <w:lang w:val="fi-FI"/>
        </w:rPr>
        <w:t xml:space="preserve"> täysistunto</w:t>
      </w:r>
      <w:r w:rsidR="00AB2DF2">
        <w:rPr>
          <w:lang w:val="fi-FI"/>
        </w:rPr>
        <w:t>. Teemana mennyt ja tuleva.</w:t>
      </w:r>
      <w:r w:rsidR="00BC1972">
        <w:rPr>
          <w:lang w:val="fi-FI"/>
        </w:rPr>
        <w:t xml:space="preserve"> </w:t>
      </w:r>
    </w:p>
    <w:p w:rsidR="00AB2DF2" w:rsidRDefault="00AB2DF2" w:rsidP="002E50A1">
      <w:pPr>
        <w:pStyle w:val="ListParagraph"/>
        <w:numPr>
          <w:ilvl w:val="0"/>
          <w:numId w:val="15"/>
        </w:numPr>
        <w:spacing w:after="0"/>
        <w:rPr>
          <w:lang w:val="fi-FI"/>
        </w:rPr>
      </w:pPr>
      <w:r>
        <w:rPr>
          <w:lang w:val="fi-FI"/>
        </w:rPr>
        <w:t xml:space="preserve">12.12.2019 klo 8:30 -10:00, kabinetti Tervaleppä </w:t>
      </w:r>
      <w:proofErr w:type="spellStart"/>
      <w:r>
        <w:rPr>
          <w:lang w:val="fi-FI"/>
        </w:rPr>
        <w:t>KPT:n</w:t>
      </w:r>
      <w:proofErr w:type="spellEnd"/>
      <w:r>
        <w:rPr>
          <w:lang w:val="fi-FI"/>
        </w:rPr>
        <w:t xml:space="preserve"> kauden viimeinen työvaliokunta. Aiheena mm. </w:t>
      </w:r>
      <w:r w:rsidR="00BC1972" w:rsidRPr="00AB2DF2">
        <w:rPr>
          <w:lang w:val="fi-FI"/>
        </w:rPr>
        <w:t xml:space="preserve">Suomen </w:t>
      </w:r>
      <w:r>
        <w:rPr>
          <w:lang w:val="fi-FI"/>
        </w:rPr>
        <w:t xml:space="preserve">kestävän kehityksen </w:t>
      </w:r>
      <w:r w:rsidR="00BC1972" w:rsidRPr="00AB2DF2">
        <w:rPr>
          <w:lang w:val="fi-FI"/>
        </w:rPr>
        <w:t xml:space="preserve">maaraportointi </w:t>
      </w:r>
      <w:r>
        <w:rPr>
          <w:lang w:val="fi-FI"/>
        </w:rPr>
        <w:t xml:space="preserve">YK:lle 2020. </w:t>
      </w:r>
    </w:p>
    <w:p w:rsidR="002E50A1" w:rsidRDefault="002E50A1" w:rsidP="002E50A1">
      <w:pPr>
        <w:spacing w:after="120"/>
        <w:ind w:firstLine="360"/>
        <w:rPr>
          <w:lang w:val="fi-FI"/>
        </w:rPr>
      </w:pPr>
    </w:p>
    <w:p w:rsidR="00C514FB" w:rsidRPr="0070094C" w:rsidRDefault="00D53447" w:rsidP="002E50A1">
      <w:pPr>
        <w:spacing w:after="120"/>
        <w:ind w:firstLine="360"/>
        <w:rPr>
          <w:lang w:val="fi-FI"/>
        </w:rPr>
      </w:pPr>
      <w:r w:rsidRPr="002E50A1">
        <w:rPr>
          <w:b/>
          <w:sz w:val="24"/>
          <w:szCs w:val="24"/>
          <w:lang w:val="fi-FI"/>
        </w:rPr>
        <w:t>5</w:t>
      </w:r>
      <w:r w:rsidR="008877A0" w:rsidRPr="002E50A1">
        <w:rPr>
          <w:b/>
          <w:sz w:val="24"/>
          <w:szCs w:val="24"/>
          <w:lang w:val="fi-FI"/>
        </w:rPr>
        <w:t xml:space="preserve">. </w:t>
      </w:r>
      <w:r w:rsidR="00BE1F32" w:rsidRPr="002E50A1">
        <w:rPr>
          <w:b/>
          <w:sz w:val="24"/>
          <w:szCs w:val="24"/>
          <w:lang w:val="fi-FI"/>
        </w:rPr>
        <w:t>Muut asiat</w:t>
      </w:r>
    </w:p>
    <w:sectPr w:rsidR="00C514FB" w:rsidRPr="0070094C" w:rsidSect="002E50A1">
      <w:type w:val="continuous"/>
      <w:pgSz w:w="11906" w:h="16838"/>
      <w:pgMar w:top="1276" w:right="991"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19B"/>
    <w:multiLevelType w:val="hybridMultilevel"/>
    <w:tmpl w:val="65C46A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725F86"/>
    <w:multiLevelType w:val="hybridMultilevel"/>
    <w:tmpl w:val="C1B85CA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E6425BC"/>
    <w:multiLevelType w:val="hybridMultilevel"/>
    <w:tmpl w:val="AEF2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75A47"/>
    <w:multiLevelType w:val="hybridMultilevel"/>
    <w:tmpl w:val="24EE29B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28C70490"/>
    <w:multiLevelType w:val="hybridMultilevel"/>
    <w:tmpl w:val="52C6E4B8"/>
    <w:lvl w:ilvl="0" w:tplc="2F56634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826AC"/>
    <w:multiLevelType w:val="hybridMultilevel"/>
    <w:tmpl w:val="DC761DF4"/>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6A04A1F"/>
    <w:multiLevelType w:val="hybridMultilevel"/>
    <w:tmpl w:val="84FC3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2D0A9E"/>
    <w:multiLevelType w:val="hybridMultilevel"/>
    <w:tmpl w:val="0DDC03DE"/>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C8B5157"/>
    <w:multiLevelType w:val="hybridMultilevel"/>
    <w:tmpl w:val="90908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5D6B90"/>
    <w:multiLevelType w:val="hybridMultilevel"/>
    <w:tmpl w:val="8FA67D8A"/>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0" w15:restartNumberingAfterBreak="0">
    <w:nsid w:val="45F8716F"/>
    <w:multiLevelType w:val="hybridMultilevel"/>
    <w:tmpl w:val="6804EC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DEC121A"/>
    <w:multiLevelType w:val="hybridMultilevel"/>
    <w:tmpl w:val="441A0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0C23F5"/>
    <w:multiLevelType w:val="hybridMultilevel"/>
    <w:tmpl w:val="8F60FEAC"/>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4C26B20"/>
    <w:multiLevelType w:val="hybridMultilevel"/>
    <w:tmpl w:val="EEB40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FD5DE1"/>
    <w:multiLevelType w:val="hybridMultilevel"/>
    <w:tmpl w:val="28CC9B6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5B713711"/>
    <w:multiLevelType w:val="hybridMultilevel"/>
    <w:tmpl w:val="2B6C4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1E2DBC"/>
    <w:multiLevelType w:val="hybridMultilevel"/>
    <w:tmpl w:val="C50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23760"/>
    <w:multiLevelType w:val="hybridMultilevel"/>
    <w:tmpl w:val="8DD25C84"/>
    <w:lvl w:ilvl="0" w:tplc="2F56634A">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070FE"/>
    <w:multiLevelType w:val="hybridMultilevel"/>
    <w:tmpl w:val="084A63F0"/>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9" w15:restartNumberingAfterBreak="0">
    <w:nsid w:val="73054B8A"/>
    <w:multiLevelType w:val="hybridMultilevel"/>
    <w:tmpl w:val="1D3E3EE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7AA31915"/>
    <w:multiLevelType w:val="hybridMultilevel"/>
    <w:tmpl w:val="E3E8D9BC"/>
    <w:lvl w:ilvl="0" w:tplc="040B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21" w15:restartNumberingAfterBreak="0">
    <w:nsid w:val="7DB155EE"/>
    <w:multiLevelType w:val="hybridMultilevel"/>
    <w:tmpl w:val="8F2069F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7"/>
  </w:num>
  <w:num w:numId="2">
    <w:abstractNumId w:val="21"/>
  </w:num>
  <w:num w:numId="3">
    <w:abstractNumId w:val="2"/>
  </w:num>
  <w:num w:numId="4">
    <w:abstractNumId w:val="18"/>
  </w:num>
  <w:num w:numId="5">
    <w:abstractNumId w:val="20"/>
  </w:num>
  <w:num w:numId="6">
    <w:abstractNumId w:val="1"/>
  </w:num>
  <w:num w:numId="7">
    <w:abstractNumId w:val="14"/>
  </w:num>
  <w:num w:numId="8">
    <w:abstractNumId w:val="3"/>
  </w:num>
  <w:num w:numId="9">
    <w:abstractNumId w:val="8"/>
  </w:num>
  <w:num w:numId="10">
    <w:abstractNumId w:val="15"/>
  </w:num>
  <w:num w:numId="11">
    <w:abstractNumId w:val="6"/>
  </w:num>
  <w:num w:numId="12">
    <w:abstractNumId w:val="9"/>
  </w:num>
  <w:num w:numId="13">
    <w:abstractNumId w:val="13"/>
  </w:num>
  <w:num w:numId="14">
    <w:abstractNumId w:val="11"/>
  </w:num>
  <w:num w:numId="15">
    <w:abstractNumId w:val="16"/>
  </w:num>
  <w:num w:numId="16">
    <w:abstractNumId w:val="17"/>
  </w:num>
  <w:num w:numId="17">
    <w:abstractNumId w:val="4"/>
  </w:num>
  <w:num w:numId="18">
    <w:abstractNumId w:val="10"/>
  </w:num>
  <w:num w:numId="19">
    <w:abstractNumId w:val="19"/>
  </w:num>
  <w:num w:numId="20">
    <w:abstractNumId w:val="0"/>
  </w:num>
  <w:num w:numId="21">
    <w:abstractNumId w:val="12"/>
  </w:num>
  <w:num w:numId="2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AA"/>
    <w:rsid w:val="00004BA5"/>
    <w:rsid w:val="00010798"/>
    <w:rsid w:val="00010F9A"/>
    <w:rsid w:val="00017E1F"/>
    <w:rsid w:val="00021B9E"/>
    <w:rsid w:val="0004073A"/>
    <w:rsid w:val="00041A5E"/>
    <w:rsid w:val="00053885"/>
    <w:rsid w:val="00057214"/>
    <w:rsid w:val="00081365"/>
    <w:rsid w:val="00082CBF"/>
    <w:rsid w:val="00082EC2"/>
    <w:rsid w:val="00083BC0"/>
    <w:rsid w:val="00085544"/>
    <w:rsid w:val="00091C98"/>
    <w:rsid w:val="00095615"/>
    <w:rsid w:val="000960C5"/>
    <w:rsid w:val="00097181"/>
    <w:rsid w:val="000A47E1"/>
    <w:rsid w:val="000A6EC7"/>
    <w:rsid w:val="000A7048"/>
    <w:rsid w:val="000B3BC7"/>
    <w:rsid w:val="000C0893"/>
    <w:rsid w:val="000C1DD1"/>
    <w:rsid w:val="000C2F35"/>
    <w:rsid w:val="000C510F"/>
    <w:rsid w:val="000C7030"/>
    <w:rsid w:val="000D5214"/>
    <w:rsid w:val="000D562E"/>
    <w:rsid w:val="000D6742"/>
    <w:rsid w:val="001066F1"/>
    <w:rsid w:val="001069E7"/>
    <w:rsid w:val="00112DE8"/>
    <w:rsid w:val="00116931"/>
    <w:rsid w:val="00124D37"/>
    <w:rsid w:val="0012597A"/>
    <w:rsid w:val="00126265"/>
    <w:rsid w:val="00135B77"/>
    <w:rsid w:val="00142540"/>
    <w:rsid w:val="00143199"/>
    <w:rsid w:val="00145AB1"/>
    <w:rsid w:val="00151C06"/>
    <w:rsid w:val="00155F64"/>
    <w:rsid w:val="0015622A"/>
    <w:rsid w:val="001562C1"/>
    <w:rsid w:val="00180D4C"/>
    <w:rsid w:val="00182B17"/>
    <w:rsid w:val="00183537"/>
    <w:rsid w:val="001952EA"/>
    <w:rsid w:val="001A3DB7"/>
    <w:rsid w:val="001A401A"/>
    <w:rsid w:val="001B5C0D"/>
    <w:rsid w:val="001C1094"/>
    <w:rsid w:val="001D254A"/>
    <w:rsid w:val="001D7010"/>
    <w:rsid w:val="001E2F14"/>
    <w:rsid w:val="001F4CAC"/>
    <w:rsid w:val="002102FF"/>
    <w:rsid w:val="002114B5"/>
    <w:rsid w:val="002204B8"/>
    <w:rsid w:val="00223EFA"/>
    <w:rsid w:val="00226704"/>
    <w:rsid w:val="002309BB"/>
    <w:rsid w:val="002432E7"/>
    <w:rsid w:val="00243F89"/>
    <w:rsid w:val="00256A3F"/>
    <w:rsid w:val="002763A2"/>
    <w:rsid w:val="00284D46"/>
    <w:rsid w:val="00294C5D"/>
    <w:rsid w:val="002A1406"/>
    <w:rsid w:val="002B43E6"/>
    <w:rsid w:val="002C3348"/>
    <w:rsid w:val="002C713E"/>
    <w:rsid w:val="002D0805"/>
    <w:rsid w:val="002D2DFF"/>
    <w:rsid w:val="002D35B0"/>
    <w:rsid w:val="002D712C"/>
    <w:rsid w:val="002D71A9"/>
    <w:rsid w:val="002E0B33"/>
    <w:rsid w:val="002E50A1"/>
    <w:rsid w:val="002F1CCC"/>
    <w:rsid w:val="002F5555"/>
    <w:rsid w:val="002F57D8"/>
    <w:rsid w:val="00300B88"/>
    <w:rsid w:val="00302173"/>
    <w:rsid w:val="00304319"/>
    <w:rsid w:val="003047A5"/>
    <w:rsid w:val="00320D6D"/>
    <w:rsid w:val="00325032"/>
    <w:rsid w:val="00330D3A"/>
    <w:rsid w:val="003342B3"/>
    <w:rsid w:val="0033637F"/>
    <w:rsid w:val="00344994"/>
    <w:rsid w:val="00346B31"/>
    <w:rsid w:val="0035273F"/>
    <w:rsid w:val="003725F7"/>
    <w:rsid w:val="00376128"/>
    <w:rsid w:val="00377C3F"/>
    <w:rsid w:val="00377E69"/>
    <w:rsid w:val="00380351"/>
    <w:rsid w:val="00382522"/>
    <w:rsid w:val="00385C14"/>
    <w:rsid w:val="0038690A"/>
    <w:rsid w:val="00397A1F"/>
    <w:rsid w:val="003A3419"/>
    <w:rsid w:val="003A4C7A"/>
    <w:rsid w:val="003A6AD7"/>
    <w:rsid w:val="003A6D0B"/>
    <w:rsid w:val="003A7257"/>
    <w:rsid w:val="003A7CAA"/>
    <w:rsid w:val="003C592D"/>
    <w:rsid w:val="003C7972"/>
    <w:rsid w:val="003D3E0A"/>
    <w:rsid w:val="003D7611"/>
    <w:rsid w:val="003E71B0"/>
    <w:rsid w:val="003E744F"/>
    <w:rsid w:val="003F15D5"/>
    <w:rsid w:val="003F6844"/>
    <w:rsid w:val="00410102"/>
    <w:rsid w:val="00411955"/>
    <w:rsid w:val="00413F88"/>
    <w:rsid w:val="00425A9E"/>
    <w:rsid w:val="00427659"/>
    <w:rsid w:val="00435DD0"/>
    <w:rsid w:val="004418AE"/>
    <w:rsid w:val="0044538E"/>
    <w:rsid w:val="0044738F"/>
    <w:rsid w:val="00450029"/>
    <w:rsid w:val="00470E81"/>
    <w:rsid w:val="00472B84"/>
    <w:rsid w:val="00474A20"/>
    <w:rsid w:val="00475E51"/>
    <w:rsid w:val="004773C7"/>
    <w:rsid w:val="004909D2"/>
    <w:rsid w:val="00490F69"/>
    <w:rsid w:val="00496FC2"/>
    <w:rsid w:val="004A14C7"/>
    <w:rsid w:val="004A1B3B"/>
    <w:rsid w:val="004A7F0E"/>
    <w:rsid w:val="004C3C4B"/>
    <w:rsid w:val="004C5219"/>
    <w:rsid w:val="004D4844"/>
    <w:rsid w:val="004E4E36"/>
    <w:rsid w:val="004F05E8"/>
    <w:rsid w:val="004F64C9"/>
    <w:rsid w:val="004F7011"/>
    <w:rsid w:val="004F7A34"/>
    <w:rsid w:val="00501EF5"/>
    <w:rsid w:val="00505557"/>
    <w:rsid w:val="00513EA0"/>
    <w:rsid w:val="00515A82"/>
    <w:rsid w:val="00522B1D"/>
    <w:rsid w:val="00523C3E"/>
    <w:rsid w:val="00527241"/>
    <w:rsid w:val="0053381F"/>
    <w:rsid w:val="0053594B"/>
    <w:rsid w:val="00536D97"/>
    <w:rsid w:val="005508B7"/>
    <w:rsid w:val="00553F1B"/>
    <w:rsid w:val="005601A1"/>
    <w:rsid w:val="00560CE8"/>
    <w:rsid w:val="005610DE"/>
    <w:rsid w:val="0056736D"/>
    <w:rsid w:val="005810D2"/>
    <w:rsid w:val="0058262B"/>
    <w:rsid w:val="005830CF"/>
    <w:rsid w:val="005938BC"/>
    <w:rsid w:val="00594899"/>
    <w:rsid w:val="0059709C"/>
    <w:rsid w:val="005A4DDB"/>
    <w:rsid w:val="005B7C80"/>
    <w:rsid w:val="005C0B8B"/>
    <w:rsid w:val="005D7F71"/>
    <w:rsid w:val="005E2A96"/>
    <w:rsid w:val="005E3B3B"/>
    <w:rsid w:val="005F33BD"/>
    <w:rsid w:val="005F5377"/>
    <w:rsid w:val="005F63C1"/>
    <w:rsid w:val="00606842"/>
    <w:rsid w:val="00612842"/>
    <w:rsid w:val="006154CE"/>
    <w:rsid w:val="006173D7"/>
    <w:rsid w:val="00620CA3"/>
    <w:rsid w:val="006216EC"/>
    <w:rsid w:val="006229F6"/>
    <w:rsid w:val="0062338B"/>
    <w:rsid w:val="0062446A"/>
    <w:rsid w:val="006335D2"/>
    <w:rsid w:val="00635630"/>
    <w:rsid w:val="0063645D"/>
    <w:rsid w:val="00640433"/>
    <w:rsid w:val="0064501E"/>
    <w:rsid w:val="00645855"/>
    <w:rsid w:val="00653A29"/>
    <w:rsid w:val="00657B76"/>
    <w:rsid w:val="00657BC6"/>
    <w:rsid w:val="006624E1"/>
    <w:rsid w:val="0066321C"/>
    <w:rsid w:val="00665F3A"/>
    <w:rsid w:val="006674B1"/>
    <w:rsid w:val="00674420"/>
    <w:rsid w:val="00682BBF"/>
    <w:rsid w:val="00684F69"/>
    <w:rsid w:val="00685C83"/>
    <w:rsid w:val="00686DA7"/>
    <w:rsid w:val="0069243E"/>
    <w:rsid w:val="00694B9B"/>
    <w:rsid w:val="006A230B"/>
    <w:rsid w:val="006B14D5"/>
    <w:rsid w:val="006B6AB9"/>
    <w:rsid w:val="006C09C5"/>
    <w:rsid w:val="006C1C1A"/>
    <w:rsid w:val="006C4B26"/>
    <w:rsid w:val="006D22A4"/>
    <w:rsid w:val="006D6478"/>
    <w:rsid w:val="006D78EC"/>
    <w:rsid w:val="006E600A"/>
    <w:rsid w:val="006F1D03"/>
    <w:rsid w:val="006F51D7"/>
    <w:rsid w:val="006F5AAD"/>
    <w:rsid w:val="006F68D5"/>
    <w:rsid w:val="0070094C"/>
    <w:rsid w:val="00702238"/>
    <w:rsid w:val="007043BA"/>
    <w:rsid w:val="00710343"/>
    <w:rsid w:val="007133D8"/>
    <w:rsid w:val="007158C5"/>
    <w:rsid w:val="007233E7"/>
    <w:rsid w:val="00723B4C"/>
    <w:rsid w:val="00725A2C"/>
    <w:rsid w:val="0072736F"/>
    <w:rsid w:val="00733232"/>
    <w:rsid w:val="0073686C"/>
    <w:rsid w:val="00751A3F"/>
    <w:rsid w:val="00752757"/>
    <w:rsid w:val="00753524"/>
    <w:rsid w:val="00772CD4"/>
    <w:rsid w:val="007731BE"/>
    <w:rsid w:val="00782F79"/>
    <w:rsid w:val="007833F3"/>
    <w:rsid w:val="00790BC0"/>
    <w:rsid w:val="00790BE5"/>
    <w:rsid w:val="007B54DB"/>
    <w:rsid w:val="007D0DBA"/>
    <w:rsid w:val="007D1256"/>
    <w:rsid w:val="007D1936"/>
    <w:rsid w:val="007D61E5"/>
    <w:rsid w:val="007E0965"/>
    <w:rsid w:val="007E3DFA"/>
    <w:rsid w:val="007E6708"/>
    <w:rsid w:val="007E7933"/>
    <w:rsid w:val="007F0A55"/>
    <w:rsid w:val="007F0E7D"/>
    <w:rsid w:val="007F7586"/>
    <w:rsid w:val="007F7F94"/>
    <w:rsid w:val="0081778E"/>
    <w:rsid w:val="00824E0C"/>
    <w:rsid w:val="00830E82"/>
    <w:rsid w:val="008446AD"/>
    <w:rsid w:val="00854AB8"/>
    <w:rsid w:val="00855755"/>
    <w:rsid w:val="00863166"/>
    <w:rsid w:val="00873FA1"/>
    <w:rsid w:val="008775D4"/>
    <w:rsid w:val="00882DEE"/>
    <w:rsid w:val="00885E2D"/>
    <w:rsid w:val="008877A0"/>
    <w:rsid w:val="00894DB3"/>
    <w:rsid w:val="008B3540"/>
    <w:rsid w:val="008B5961"/>
    <w:rsid w:val="008B7407"/>
    <w:rsid w:val="008C2503"/>
    <w:rsid w:val="008D20B0"/>
    <w:rsid w:val="008D5F36"/>
    <w:rsid w:val="008E21A7"/>
    <w:rsid w:val="008E2B68"/>
    <w:rsid w:val="008F211B"/>
    <w:rsid w:val="008F4E9C"/>
    <w:rsid w:val="0090001D"/>
    <w:rsid w:val="009018CD"/>
    <w:rsid w:val="009037B7"/>
    <w:rsid w:val="00904E7F"/>
    <w:rsid w:val="009060DB"/>
    <w:rsid w:val="00907A67"/>
    <w:rsid w:val="00913FB6"/>
    <w:rsid w:val="00916E1F"/>
    <w:rsid w:val="009171E7"/>
    <w:rsid w:val="009209BB"/>
    <w:rsid w:val="00922345"/>
    <w:rsid w:val="0092709C"/>
    <w:rsid w:val="00927EAD"/>
    <w:rsid w:val="00935C18"/>
    <w:rsid w:val="00936E92"/>
    <w:rsid w:val="00937F62"/>
    <w:rsid w:val="00940094"/>
    <w:rsid w:val="0095173E"/>
    <w:rsid w:val="0095650B"/>
    <w:rsid w:val="009610BE"/>
    <w:rsid w:val="009650DE"/>
    <w:rsid w:val="00965B7E"/>
    <w:rsid w:val="00973805"/>
    <w:rsid w:val="00983F97"/>
    <w:rsid w:val="009859D8"/>
    <w:rsid w:val="00985A95"/>
    <w:rsid w:val="009966A6"/>
    <w:rsid w:val="00996CFC"/>
    <w:rsid w:val="009A6A5D"/>
    <w:rsid w:val="009B6570"/>
    <w:rsid w:val="009C2597"/>
    <w:rsid w:val="009D035B"/>
    <w:rsid w:val="009E0D95"/>
    <w:rsid w:val="009F2D6B"/>
    <w:rsid w:val="00A017DD"/>
    <w:rsid w:val="00A04A2A"/>
    <w:rsid w:val="00A14DC6"/>
    <w:rsid w:val="00A16772"/>
    <w:rsid w:val="00A17747"/>
    <w:rsid w:val="00A26C35"/>
    <w:rsid w:val="00A3585A"/>
    <w:rsid w:val="00A4089B"/>
    <w:rsid w:val="00A46DD3"/>
    <w:rsid w:val="00A52153"/>
    <w:rsid w:val="00A52A78"/>
    <w:rsid w:val="00A554B9"/>
    <w:rsid w:val="00A56FDD"/>
    <w:rsid w:val="00A61729"/>
    <w:rsid w:val="00A625DC"/>
    <w:rsid w:val="00A735B9"/>
    <w:rsid w:val="00A757FD"/>
    <w:rsid w:val="00A76950"/>
    <w:rsid w:val="00A7710E"/>
    <w:rsid w:val="00A83D67"/>
    <w:rsid w:val="00A9284F"/>
    <w:rsid w:val="00A93586"/>
    <w:rsid w:val="00AA0D28"/>
    <w:rsid w:val="00AB1107"/>
    <w:rsid w:val="00AB18D0"/>
    <w:rsid w:val="00AB2DF2"/>
    <w:rsid w:val="00AB32EE"/>
    <w:rsid w:val="00AB7252"/>
    <w:rsid w:val="00AC5041"/>
    <w:rsid w:val="00AD6F79"/>
    <w:rsid w:val="00AD7BD5"/>
    <w:rsid w:val="00AE02DE"/>
    <w:rsid w:val="00AE4433"/>
    <w:rsid w:val="00AE5E3D"/>
    <w:rsid w:val="00AF27D5"/>
    <w:rsid w:val="00B22271"/>
    <w:rsid w:val="00B3448A"/>
    <w:rsid w:val="00B51A7B"/>
    <w:rsid w:val="00B62054"/>
    <w:rsid w:val="00B6392F"/>
    <w:rsid w:val="00B63991"/>
    <w:rsid w:val="00B77CD3"/>
    <w:rsid w:val="00B84D44"/>
    <w:rsid w:val="00B908DF"/>
    <w:rsid w:val="00BA3608"/>
    <w:rsid w:val="00BA77FD"/>
    <w:rsid w:val="00BB3F53"/>
    <w:rsid w:val="00BB484D"/>
    <w:rsid w:val="00BB5834"/>
    <w:rsid w:val="00BC1972"/>
    <w:rsid w:val="00BC2DBB"/>
    <w:rsid w:val="00BD32B9"/>
    <w:rsid w:val="00BD4348"/>
    <w:rsid w:val="00BD508E"/>
    <w:rsid w:val="00BD5A7E"/>
    <w:rsid w:val="00BE1ABD"/>
    <w:rsid w:val="00BE1F32"/>
    <w:rsid w:val="00BE1FCA"/>
    <w:rsid w:val="00BE311D"/>
    <w:rsid w:val="00BE4341"/>
    <w:rsid w:val="00BE48A0"/>
    <w:rsid w:val="00BE4F64"/>
    <w:rsid w:val="00BE6617"/>
    <w:rsid w:val="00C11DCD"/>
    <w:rsid w:val="00C14581"/>
    <w:rsid w:val="00C17B44"/>
    <w:rsid w:val="00C2186F"/>
    <w:rsid w:val="00C2205A"/>
    <w:rsid w:val="00C24C4B"/>
    <w:rsid w:val="00C27ECA"/>
    <w:rsid w:val="00C34E83"/>
    <w:rsid w:val="00C43726"/>
    <w:rsid w:val="00C45069"/>
    <w:rsid w:val="00C514FB"/>
    <w:rsid w:val="00C60EAE"/>
    <w:rsid w:val="00C63002"/>
    <w:rsid w:val="00C63242"/>
    <w:rsid w:val="00C63D3C"/>
    <w:rsid w:val="00C674B7"/>
    <w:rsid w:val="00C73BEC"/>
    <w:rsid w:val="00C7418E"/>
    <w:rsid w:val="00C82049"/>
    <w:rsid w:val="00C866FC"/>
    <w:rsid w:val="00C92268"/>
    <w:rsid w:val="00C96A0D"/>
    <w:rsid w:val="00CA0258"/>
    <w:rsid w:val="00CA1CE9"/>
    <w:rsid w:val="00CA426D"/>
    <w:rsid w:val="00CA5152"/>
    <w:rsid w:val="00CB3535"/>
    <w:rsid w:val="00CB5006"/>
    <w:rsid w:val="00CB7AB9"/>
    <w:rsid w:val="00CD35F3"/>
    <w:rsid w:val="00CF6FC7"/>
    <w:rsid w:val="00D15517"/>
    <w:rsid w:val="00D41D9C"/>
    <w:rsid w:val="00D42A17"/>
    <w:rsid w:val="00D46480"/>
    <w:rsid w:val="00D5103E"/>
    <w:rsid w:val="00D53447"/>
    <w:rsid w:val="00D62CBB"/>
    <w:rsid w:val="00D67550"/>
    <w:rsid w:val="00D75ED0"/>
    <w:rsid w:val="00D819F7"/>
    <w:rsid w:val="00D81A72"/>
    <w:rsid w:val="00D86673"/>
    <w:rsid w:val="00D86BF7"/>
    <w:rsid w:val="00DC2A83"/>
    <w:rsid w:val="00DC52FC"/>
    <w:rsid w:val="00DD6C50"/>
    <w:rsid w:val="00DF297C"/>
    <w:rsid w:val="00E00EAA"/>
    <w:rsid w:val="00E10B7B"/>
    <w:rsid w:val="00E2254E"/>
    <w:rsid w:val="00E27AB7"/>
    <w:rsid w:val="00E44539"/>
    <w:rsid w:val="00E4556D"/>
    <w:rsid w:val="00E47A19"/>
    <w:rsid w:val="00E56E24"/>
    <w:rsid w:val="00E60417"/>
    <w:rsid w:val="00E63A9F"/>
    <w:rsid w:val="00E648B1"/>
    <w:rsid w:val="00E86E10"/>
    <w:rsid w:val="00E87F0C"/>
    <w:rsid w:val="00EA01DA"/>
    <w:rsid w:val="00EA14AE"/>
    <w:rsid w:val="00EA717A"/>
    <w:rsid w:val="00EB462A"/>
    <w:rsid w:val="00EB48C1"/>
    <w:rsid w:val="00EB4BE1"/>
    <w:rsid w:val="00EC3164"/>
    <w:rsid w:val="00EC4768"/>
    <w:rsid w:val="00EC683A"/>
    <w:rsid w:val="00EE333B"/>
    <w:rsid w:val="00EE4E59"/>
    <w:rsid w:val="00EE53A0"/>
    <w:rsid w:val="00EF1F11"/>
    <w:rsid w:val="00F036F5"/>
    <w:rsid w:val="00F05E71"/>
    <w:rsid w:val="00F06B53"/>
    <w:rsid w:val="00F27E5F"/>
    <w:rsid w:val="00F452B6"/>
    <w:rsid w:val="00F46076"/>
    <w:rsid w:val="00F53624"/>
    <w:rsid w:val="00F66FC2"/>
    <w:rsid w:val="00F77AC1"/>
    <w:rsid w:val="00F81C75"/>
    <w:rsid w:val="00F87744"/>
    <w:rsid w:val="00F8775C"/>
    <w:rsid w:val="00F9565E"/>
    <w:rsid w:val="00F958D6"/>
    <w:rsid w:val="00F95C68"/>
    <w:rsid w:val="00F976F2"/>
    <w:rsid w:val="00FA2296"/>
    <w:rsid w:val="00FA3C3C"/>
    <w:rsid w:val="00FB3A0E"/>
    <w:rsid w:val="00FB46E1"/>
    <w:rsid w:val="00FC7D59"/>
    <w:rsid w:val="00FD0B10"/>
    <w:rsid w:val="00FD1C98"/>
    <w:rsid w:val="00FD6587"/>
    <w:rsid w:val="00FE0C6A"/>
    <w:rsid w:val="00FE0FA6"/>
    <w:rsid w:val="00FE5627"/>
    <w:rsid w:val="00FE6B44"/>
    <w:rsid w:val="00FF1BC1"/>
    <w:rsid w:val="00FF59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8C8F"/>
  <w15:docId w15:val="{81575813-EEDA-4033-86D1-5CAAF4BC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AA"/>
    <w:pPr>
      <w:ind w:left="720"/>
      <w:contextualSpacing/>
    </w:pPr>
  </w:style>
  <w:style w:type="paragraph" w:styleId="NormalWeb">
    <w:name w:val="Normal (Web)"/>
    <w:basedOn w:val="Normal"/>
    <w:uiPriority w:val="99"/>
    <w:semiHidden/>
    <w:unhideWhenUsed/>
    <w:rsid w:val="00A017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3D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30131">
      <w:bodyDiv w:val="1"/>
      <w:marLeft w:val="0"/>
      <w:marRight w:val="0"/>
      <w:marTop w:val="0"/>
      <w:marBottom w:val="0"/>
      <w:divBdr>
        <w:top w:val="none" w:sz="0" w:space="0" w:color="auto"/>
        <w:left w:val="none" w:sz="0" w:space="0" w:color="auto"/>
        <w:bottom w:val="none" w:sz="0" w:space="0" w:color="auto"/>
        <w:right w:val="none" w:sz="0" w:space="0" w:color="auto"/>
      </w:divBdr>
    </w:div>
    <w:div w:id="824779904">
      <w:bodyDiv w:val="1"/>
      <w:marLeft w:val="0"/>
      <w:marRight w:val="0"/>
      <w:marTop w:val="0"/>
      <w:marBottom w:val="0"/>
      <w:divBdr>
        <w:top w:val="none" w:sz="0" w:space="0" w:color="auto"/>
        <w:left w:val="none" w:sz="0" w:space="0" w:color="auto"/>
        <w:bottom w:val="none" w:sz="0" w:space="0" w:color="auto"/>
        <w:right w:val="none" w:sz="0" w:space="0" w:color="auto"/>
      </w:divBdr>
    </w:div>
    <w:div w:id="957220888">
      <w:bodyDiv w:val="1"/>
      <w:marLeft w:val="0"/>
      <w:marRight w:val="0"/>
      <w:marTop w:val="0"/>
      <w:marBottom w:val="0"/>
      <w:divBdr>
        <w:top w:val="none" w:sz="0" w:space="0" w:color="auto"/>
        <w:left w:val="none" w:sz="0" w:space="0" w:color="auto"/>
        <w:bottom w:val="none" w:sz="0" w:space="0" w:color="auto"/>
        <w:right w:val="none" w:sz="0" w:space="0" w:color="auto"/>
      </w:divBdr>
    </w:div>
    <w:div w:id="1344668532">
      <w:bodyDiv w:val="1"/>
      <w:marLeft w:val="0"/>
      <w:marRight w:val="0"/>
      <w:marTop w:val="0"/>
      <w:marBottom w:val="0"/>
      <w:divBdr>
        <w:top w:val="none" w:sz="0" w:space="0" w:color="auto"/>
        <w:left w:val="none" w:sz="0" w:space="0" w:color="auto"/>
        <w:bottom w:val="none" w:sz="0" w:space="0" w:color="auto"/>
        <w:right w:val="none" w:sz="0" w:space="0" w:color="auto"/>
      </w:divBdr>
    </w:div>
    <w:div w:id="1567109233">
      <w:bodyDiv w:val="1"/>
      <w:marLeft w:val="0"/>
      <w:marRight w:val="0"/>
      <w:marTop w:val="0"/>
      <w:marBottom w:val="0"/>
      <w:divBdr>
        <w:top w:val="none" w:sz="0" w:space="0" w:color="auto"/>
        <w:left w:val="none" w:sz="0" w:space="0" w:color="auto"/>
        <w:bottom w:val="none" w:sz="0" w:space="0" w:color="auto"/>
        <w:right w:val="none" w:sz="0" w:space="0" w:color="auto"/>
      </w:divBdr>
    </w:div>
    <w:div w:id="16278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m.fi/suomen-kehitysyhteistyon-maararah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15BFA-C5AC-420E-B07E-628EF8A5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5736</Characters>
  <Application>Microsoft Office Word</Application>
  <DocSecurity>4</DocSecurity>
  <Lines>47</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FORMIN</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Yhteinen</dc:creator>
  <cp:lastModifiedBy>Kandolin Katja</cp:lastModifiedBy>
  <cp:revision>2</cp:revision>
  <cp:lastPrinted>2017-06-13T12:18:00Z</cp:lastPrinted>
  <dcterms:created xsi:type="dcterms:W3CDTF">2019-10-03T11:09:00Z</dcterms:created>
  <dcterms:modified xsi:type="dcterms:W3CDTF">2019-10-03T11:09:00Z</dcterms:modified>
</cp:coreProperties>
</file>